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438" w:rsidRPr="00784E6F" w:rsidRDefault="00400438" w:rsidP="00423E31">
      <w:pPr>
        <w:jc w:val="center"/>
        <w:rPr>
          <w:spacing w:val="-3"/>
        </w:rPr>
      </w:pPr>
    </w:p>
    <w:p w:rsidR="00423E31" w:rsidRPr="00784E6F" w:rsidRDefault="00423E31" w:rsidP="00423E31">
      <w:pPr>
        <w:spacing w:before="1200"/>
        <w:jc w:val="center"/>
        <w:rPr>
          <w:spacing w:val="-3"/>
        </w:rPr>
      </w:pPr>
    </w:p>
    <w:p w:rsidR="00423E31" w:rsidRPr="00DD3995" w:rsidRDefault="00D93971" w:rsidP="00423E31">
      <w:pPr>
        <w:jc w:val="center"/>
        <w:rPr>
          <w:spacing w:val="-3"/>
        </w:rPr>
      </w:pPr>
      <w:r w:rsidRPr="00DD3995">
        <w:rPr>
          <w:noProof/>
          <w:sz w:val="20"/>
          <w:szCs w:val="20"/>
          <w:lang w:eastAsia="en-AU"/>
        </w:rPr>
        <w:drawing>
          <wp:inline distT="0" distB="0" distL="0" distR="0">
            <wp:extent cx="5486400" cy="3000375"/>
            <wp:effectExtent l="19050" t="0" r="0" b="0"/>
            <wp:docPr id="3" name="Picture 6" descr="Cove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_Image.jpg"/>
                    <pic:cNvPicPr>
                      <a:picLocks noChangeAspect="1" noChangeArrowheads="1"/>
                    </pic:cNvPicPr>
                  </pic:nvPicPr>
                  <pic:blipFill>
                    <a:blip r:embed="rId8" cstate="print"/>
                    <a:srcRect/>
                    <a:stretch>
                      <a:fillRect/>
                    </a:stretch>
                  </pic:blipFill>
                  <pic:spPr bwMode="auto">
                    <a:xfrm>
                      <a:off x="0" y="0"/>
                      <a:ext cx="5486400" cy="3000375"/>
                    </a:xfrm>
                    <a:prstGeom prst="rect">
                      <a:avLst/>
                    </a:prstGeom>
                    <a:noFill/>
                    <a:ln w="9525">
                      <a:noFill/>
                      <a:miter lim="800000"/>
                      <a:headEnd/>
                      <a:tailEnd/>
                    </a:ln>
                  </pic:spPr>
                </pic:pic>
              </a:graphicData>
            </a:graphic>
          </wp:inline>
        </w:drawing>
      </w:r>
    </w:p>
    <w:p w:rsidR="00400438" w:rsidRPr="00DD3995" w:rsidRDefault="00400438" w:rsidP="00423E31">
      <w:pPr>
        <w:spacing w:before="1680"/>
        <w:jc w:val="center"/>
        <w:rPr>
          <w:noProof/>
        </w:rPr>
      </w:pPr>
    </w:p>
    <w:p w:rsidR="00400438" w:rsidRPr="00BD2F96" w:rsidRDefault="00450B0A" w:rsidP="00390FED">
      <w:pPr>
        <w:pStyle w:val="Title"/>
        <w:jc w:val="center"/>
        <w:rPr>
          <w:rFonts w:asciiTheme="minorHAnsi" w:hAnsiTheme="minorHAnsi"/>
          <w:color w:val="595959" w:themeColor="text1" w:themeTint="A6"/>
        </w:rPr>
      </w:pPr>
      <w:r w:rsidRPr="00BD2F96">
        <w:rPr>
          <w:rFonts w:asciiTheme="minorHAnsi" w:hAnsiTheme="minorHAnsi"/>
          <w:color w:val="595959" w:themeColor="text1" w:themeTint="A6"/>
        </w:rPr>
        <w:t>Authorised Representative Agreement</w:t>
      </w:r>
    </w:p>
    <w:p w:rsidR="00400438" w:rsidRPr="00BD2F96" w:rsidRDefault="00400438" w:rsidP="00400438">
      <w:pPr>
        <w:jc w:val="center"/>
        <w:rPr>
          <w:color w:val="595959" w:themeColor="text1" w:themeTint="A6"/>
        </w:rPr>
      </w:pPr>
    </w:p>
    <w:p w:rsidR="00400438" w:rsidRPr="00BD2F96" w:rsidRDefault="00400438" w:rsidP="00400438">
      <w:pPr>
        <w:rPr>
          <w:color w:val="595959" w:themeColor="text1" w:themeTint="A6"/>
        </w:rPr>
        <w:sectPr w:rsidR="00400438" w:rsidRPr="00BD2F96" w:rsidSect="00AE5798">
          <w:headerReference w:type="default" r:id="rId9"/>
          <w:footerReference w:type="default" r:id="rId10"/>
          <w:pgSz w:w="11907" w:h="16840" w:code="9"/>
          <w:pgMar w:top="1134" w:right="1134" w:bottom="1134" w:left="1134" w:header="720" w:footer="720" w:gutter="0"/>
          <w:cols w:space="720"/>
          <w:titlePg/>
          <w:docGrid w:linePitch="254"/>
        </w:sectPr>
      </w:pPr>
    </w:p>
    <w:p w:rsidR="00400438" w:rsidRPr="00BD2F96" w:rsidRDefault="00400438" w:rsidP="00400438">
      <w:pPr>
        <w:rPr>
          <w:color w:val="595959" w:themeColor="text1" w:themeTint="A6"/>
        </w:rPr>
      </w:pPr>
    </w:p>
    <w:p w:rsidR="00400438" w:rsidRPr="00BD2F96" w:rsidRDefault="00400438" w:rsidP="00400438">
      <w:pPr>
        <w:spacing w:after="100" w:afterAutospacing="1"/>
        <w:jc w:val="center"/>
        <w:rPr>
          <w:b/>
          <w:color w:val="595959" w:themeColor="text1" w:themeTint="A6"/>
        </w:rPr>
      </w:pPr>
      <w:r w:rsidRPr="00BD2F96">
        <w:rPr>
          <w:b/>
          <w:caps/>
          <w:color w:val="595959" w:themeColor="text1" w:themeTint="A6"/>
        </w:rPr>
        <w:t>Table of Contents</w:t>
      </w:r>
      <w:r w:rsidRPr="00BD2F96">
        <w:rPr>
          <w:b/>
          <w:color w:val="595959" w:themeColor="text1" w:themeTint="A6"/>
        </w:rPr>
        <w:t xml:space="preserve"> </w:t>
      </w:r>
    </w:p>
    <w:p w:rsidR="00D25F44" w:rsidRPr="00BD2F96" w:rsidRDefault="008961C9">
      <w:pPr>
        <w:pStyle w:val="TOC2"/>
        <w:rPr>
          <w:rFonts w:eastAsiaTheme="minorEastAsia" w:cstheme="minorBidi"/>
          <w:b w:val="0"/>
          <w:color w:val="595959" w:themeColor="text1" w:themeTint="A6"/>
          <w:lang w:eastAsia="en-AU"/>
        </w:rPr>
      </w:pPr>
      <w:r w:rsidRPr="00BD2F96">
        <w:rPr>
          <w:color w:val="595959" w:themeColor="text1" w:themeTint="A6"/>
        </w:rPr>
        <w:fldChar w:fldCharType="begin"/>
      </w:r>
      <w:r w:rsidR="00400438" w:rsidRPr="00BD2F96">
        <w:rPr>
          <w:color w:val="595959" w:themeColor="text1" w:themeTint="A6"/>
        </w:rPr>
        <w:instrText xml:space="preserve"> TOC \t "Heading 1,1,Caption,2,Schedule,3" </w:instrText>
      </w:r>
      <w:r w:rsidRPr="00BD2F96">
        <w:rPr>
          <w:color w:val="595959" w:themeColor="text1" w:themeTint="A6"/>
        </w:rPr>
        <w:fldChar w:fldCharType="separate"/>
      </w:r>
      <w:r w:rsidR="00D25F44" w:rsidRPr="00BD2F96">
        <w:rPr>
          <w:color w:val="595959" w:themeColor="text1" w:themeTint="A6"/>
        </w:rPr>
        <w:t>PART 1 – PRELIMINARY</w:t>
      </w:r>
      <w:r w:rsidR="00D25F44" w:rsidRPr="00BD2F96">
        <w:rPr>
          <w:color w:val="595959" w:themeColor="text1" w:themeTint="A6"/>
        </w:rPr>
        <w:tab/>
      </w:r>
      <w:r w:rsidRPr="00BD2F96">
        <w:rPr>
          <w:color w:val="595959" w:themeColor="text1" w:themeTint="A6"/>
        </w:rPr>
        <w:fldChar w:fldCharType="begin"/>
      </w:r>
      <w:r w:rsidR="00D25F44" w:rsidRPr="00BD2F96">
        <w:rPr>
          <w:color w:val="595959" w:themeColor="text1" w:themeTint="A6"/>
        </w:rPr>
        <w:instrText xml:space="preserve"> PAGEREF _Toc385507916 \h </w:instrText>
      </w:r>
      <w:r w:rsidRPr="00BD2F96">
        <w:rPr>
          <w:color w:val="595959" w:themeColor="text1" w:themeTint="A6"/>
        </w:rPr>
      </w:r>
      <w:r w:rsidRPr="00BD2F96">
        <w:rPr>
          <w:color w:val="595959" w:themeColor="text1" w:themeTint="A6"/>
        </w:rPr>
        <w:fldChar w:fldCharType="separate"/>
      </w:r>
      <w:r w:rsidR="00041AB3" w:rsidRPr="00BD2F96">
        <w:rPr>
          <w:color w:val="595959" w:themeColor="text1" w:themeTint="A6"/>
        </w:rPr>
        <w:t>1</w:t>
      </w:r>
      <w:r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2 – AUTHORITY</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_Toc385507917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6</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3 – SIGNING FEE</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_Toc385507918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8</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4 – RETAINER</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_Toc385507919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8</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5 – SERVICES REVENUE</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_Toc385507920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8</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6 – SPLIT</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_Toc385507921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9</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7 – PAYMENTS GENERALLY</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_Toc385507922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9</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8 – SUPPORT</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_Toc385507923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10</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9 – WORKERS</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_Toc385507924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12</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10 – SERVICES</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_Toc385507925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12</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11 – STAGE 2</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_Toc385507926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13</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12 – GOODWILL</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_Toc385507927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15</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PART 13 – COLLATERAL DEEDS</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_Toc385507928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17</w:t>
      </w:r>
      <w:r w:rsidR="008961C9" w:rsidRPr="00BD2F96">
        <w:rPr>
          <w:color w:val="595959" w:themeColor="text1" w:themeTint="A6"/>
        </w:rPr>
        <w:fldChar w:fldCharType="end"/>
      </w:r>
    </w:p>
    <w:p w:rsidR="00D25F44" w:rsidRPr="00BD2F96" w:rsidRDefault="00D25F44">
      <w:pPr>
        <w:pStyle w:val="TOC2"/>
        <w:rPr>
          <w:rFonts w:eastAsiaTheme="minorEastAsia" w:cstheme="minorBidi"/>
          <w:b w:val="0"/>
          <w:color w:val="595959" w:themeColor="text1" w:themeTint="A6"/>
          <w:lang w:eastAsia="en-AU"/>
        </w:rPr>
      </w:pPr>
      <w:r w:rsidRPr="00BD2F96">
        <w:rPr>
          <w:color w:val="595959" w:themeColor="text1" w:themeTint="A6"/>
        </w:rPr>
        <w:t xml:space="preserve">PART 14 </w:t>
      </w:r>
      <w:r w:rsidRPr="00BD2F96">
        <w:rPr>
          <w:color w:val="595959" w:themeColor="text1" w:themeTint="A6"/>
        </w:rPr>
        <w:noBreakHyphen/>
        <w:t xml:space="preserve"> MISCELLANEOUS</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_Toc385507929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17</w:t>
      </w:r>
      <w:r w:rsidR="008961C9" w:rsidRPr="00BD2F96">
        <w:rPr>
          <w:color w:val="595959" w:themeColor="text1" w:themeTint="A6"/>
        </w:rPr>
        <w:fldChar w:fldCharType="end"/>
      </w:r>
    </w:p>
    <w:p w:rsidR="00D25F44" w:rsidRPr="00BD2F96" w:rsidRDefault="00D25F44">
      <w:pPr>
        <w:pStyle w:val="TOC3"/>
        <w:rPr>
          <w:rFonts w:eastAsiaTheme="minorEastAsia" w:cstheme="minorBidi"/>
          <w:b w:val="0"/>
          <w:color w:val="595959" w:themeColor="text1" w:themeTint="A6"/>
          <w:lang w:eastAsia="en-AU"/>
        </w:rPr>
      </w:pPr>
      <w:r w:rsidRPr="00BD2F96">
        <w:rPr>
          <w:color w:val="595959" w:themeColor="text1" w:themeTint="A6"/>
        </w:rPr>
        <w:t>SCHEDULE</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_Toc385507930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21</w:t>
      </w:r>
      <w:r w:rsidR="008961C9" w:rsidRPr="00BD2F96">
        <w:rPr>
          <w:color w:val="595959" w:themeColor="text1" w:themeTint="A6"/>
        </w:rPr>
        <w:fldChar w:fldCharType="end"/>
      </w:r>
    </w:p>
    <w:p w:rsidR="00D25F44" w:rsidRPr="00BD2F96" w:rsidRDefault="00D25F44">
      <w:pPr>
        <w:pStyle w:val="TOC3"/>
        <w:rPr>
          <w:rFonts w:eastAsiaTheme="minorEastAsia" w:cstheme="minorBidi"/>
          <w:b w:val="0"/>
          <w:color w:val="595959" w:themeColor="text1" w:themeTint="A6"/>
          <w:lang w:eastAsia="en-AU"/>
        </w:rPr>
      </w:pPr>
      <w:r w:rsidRPr="00BD2F96">
        <w:rPr>
          <w:bCs/>
          <w:color w:val="595959" w:themeColor="text1" w:themeTint="A6"/>
        </w:rPr>
        <w:t>LAWYER'S CERTIFICATE</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_Toc385507931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23</w:t>
      </w:r>
      <w:r w:rsidR="008961C9" w:rsidRPr="00BD2F96">
        <w:rPr>
          <w:color w:val="595959" w:themeColor="text1" w:themeTint="A6"/>
        </w:rPr>
        <w:fldChar w:fldCharType="end"/>
      </w:r>
    </w:p>
    <w:p w:rsidR="00D25F44" w:rsidRPr="00BD2F96" w:rsidRDefault="00D25F44">
      <w:pPr>
        <w:pStyle w:val="TOC3"/>
        <w:rPr>
          <w:rFonts w:eastAsiaTheme="minorEastAsia" w:cstheme="minorBidi"/>
          <w:b w:val="0"/>
          <w:color w:val="595959" w:themeColor="text1" w:themeTint="A6"/>
          <w:lang w:eastAsia="en-AU"/>
        </w:rPr>
      </w:pPr>
      <w:r w:rsidRPr="00BD2F96">
        <w:rPr>
          <w:color w:val="595959" w:themeColor="text1" w:themeTint="A6"/>
        </w:rPr>
        <w:t>TEMPLATE FORM OF COLLATERAL DEED</w:t>
      </w:r>
      <w:r w:rsidRPr="00BD2F96">
        <w:rPr>
          <w:color w:val="595959" w:themeColor="text1" w:themeTint="A6"/>
        </w:rPr>
        <w:tab/>
      </w:r>
      <w:r w:rsidR="008961C9" w:rsidRPr="00BD2F96">
        <w:rPr>
          <w:color w:val="595959" w:themeColor="text1" w:themeTint="A6"/>
        </w:rPr>
        <w:fldChar w:fldCharType="begin"/>
      </w:r>
      <w:r w:rsidRPr="00BD2F96">
        <w:rPr>
          <w:color w:val="595959" w:themeColor="text1" w:themeTint="A6"/>
        </w:rPr>
        <w:instrText xml:space="preserve"> PAGEREF _Toc385507932 \h </w:instrText>
      </w:r>
      <w:r w:rsidR="008961C9" w:rsidRPr="00BD2F96">
        <w:rPr>
          <w:color w:val="595959" w:themeColor="text1" w:themeTint="A6"/>
        </w:rPr>
      </w:r>
      <w:r w:rsidR="008961C9" w:rsidRPr="00BD2F96">
        <w:rPr>
          <w:color w:val="595959" w:themeColor="text1" w:themeTint="A6"/>
        </w:rPr>
        <w:fldChar w:fldCharType="separate"/>
      </w:r>
      <w:r w:rsidR="00041AB3" w:rsidRPr="00BD2F96">
        <w:rPr>
          <w:color w:val="595959" w:themeColor="text1" w:themeTint="A6"/>
        </w:rPr>
        <w:t>24</w:t>
      </w:r>
      <w:r w:rsidR="008961C9" w:rsidRPr="00BD2F96">
        <w:rPr>
          <w:color w:val="595959" w:themeColor="text1" w:themeTint="A6"/>
        </w:rPr>
        <w:fldChar w:fldCharType="end"/>
      </w:r>
    </w:p>
    <w:p w:rsidR="00400438" w:rsidRPr="00BD2F96" w:rsidRDefault="008961C9" w:rsidP="00400438">
      <w:pPr>
        <w:rPr>
          <w:b/>
          <w:color w:val="595959" w:themeColor="text1" w:themeTint="A6"/>
        </w:rPr>
      </w:pPr>
      <w:r w:rsidRPr="00BD2F96">
        <w:rPr>
          <w:color w:val="595959" w:themeColor="text1" w:themeTint="A6"/>
        </w:rPr>
        <w:fldChar w:fldCharType="end"/>
      </w:r>
    </w:p>
    <w:p w:rsidR="00400438" w:rsidRPr="00BD2F96" w:rsidRDefault="00400438" w:rsidP="00400438">
      <w:pPr>
        <w:rPr>
          <w:b/>
          <w:color w:val="595959" w:themeColor="text1" w:themeTint="A6"/>
        </w:rPr>
        <w:sectPr w:rsidR="00400438" w:rsidRPr="00BD2F96" w:rsidSect="00450B0A">
          <w:headerReference w:type="even" r:id="rId11"/>
          <w:headerReference w:type="default" r:id="rId12"/>
          <w:headerReference w:type="first" r:id="rId13"/>
          <w:footerReference w:type="first" r:id="rId14"/>
          <w:pgSz w:w="11907" w:h="16840" w:code="9"/>
          <w:pgMar w:top="1134" w:right="1134" w:bottom="1134" w:left="1134" w:header="720" w:footer="720" w:gutter="0"/>
          <w:pgNumType w:start="1"/>
          <w:cols w:space="720"/>
          <w:titlePg/>
        </w:sectPr>
      </w:pPr>
    </w:p>
    <w:p w:rsidR="00AE5798" w:rsidRPr="00BD2F96" w:rsidRDefault="00A92ED3" w:rsidP="00AE5798">
      <w:pPr>
        <w:tabs>
          <w:tab w:val="left" w:pos="6660"/>
        </w:tabs>
        <w:rPr>
          <w:color w:val="595959" w:themeColor="text1" w:themeTint="A6"/>
        </w:rPr>
      </w:pPr>
      <w:r w:rsidRPr="00BD2F96">
        <w:rPr>
          <w:b/>
          <w:color w:val="595959" w:themeColor="text1" w:themeTint="A6"/>
        </w:rPr>
        <w:lastRenderedPageBreak/>
        <w:t xml:space="preserve">AUTHORISED REPRESENTATIVE AGREEMENT </w:t>
      </w:r>
      <w:r w:rsidRPr="00BD2F96">
        <w:rPr>
          <w:color w:val="595959" w:themeColor="text1" w:themeTint="A6"/>
        </w:rPr>
        <w:t xml:space="preserve">dated in </w:t>
      </w:r>
      <w:r w:rsidRPr="00BD2F96">
        <w:rPr>
          <w:b/>
          <w:color w:val="595959" w:themeColor="text1" w:themeTint="A6"/>
        </w:rPr>
        <w:t>Item 1</w:t>
      </w:r>
      <w:r w:rsidRPr="00BD2F96">
        <w:rPr>
          <w:color w:val="595959" w:themeColor="text1" w:themeTint="A6"/>
        </w:rPr>
        <w:t xml:space="preserve"> of the Schedule</w:t>
      </w:r>
    </w:p>
    <w:p w:rsidR="00AE5798" w:rsidRPr="00BD2F96" w:rsidRDefault="00A92ED3" w:rsidP="00AE5798">
      <w:pPr>
        <w:rPr>
          <w:color w:val="595959" w:themeColor="text1" w:themeTint="A6"/>
        </w:rPr>
      </w:pPr>
      <w:r w:rsidRPr="00BD2F96">
        <w:rPr>
          <w:color w:val="595959" w:themeColor="text1" w:themeTint="A6"/>
        </w:rPr>
        <w:t>Between:</w:t>
      </w:r>
    </w:p>
    <w:p w:rsidR="00AE5798" w:rsidRPr="00BD2F96" w:rsidRDefault="00A92ED3" w:rsidP="00AE5798">
      <w:pPr>
        <w:rPr>
          <w:color w:val="595959" w:themeColor="text1" w:themeTint="A6"/>
        </w:rPr>
      </w:pPr>
      <w:r w:rsidRPr="00BD2F96">
        <w:rPr>
          <w:color w:val="595959" w:themeColor="text1" w:themeTint="A6"/>
        </w:rPr>
        <w:t xml:space="preserve">Exelsuper Advice Pty Ltd ABN </w:t>
      </w:r>
      <w:r w:rsidR="00DD3995" w:rsidRPr="00BD2F96">
        <w:rPr>
          <w:color w:val="595959" w:themeColor="text1" w:themeTint="A6"/>
        </w:rPr>
        <w:t>72 080 419 745</w:t>
      </w:r>
      <w:r w:rsidRPr="00BD2F96">
        <w:rPr>
          <w:color w:val="595959" w:themeColor="text1" w:themeTint="A6"/>
        </w:rPr>
        <w:t>, AFSL 428272 of Suite 1, 50 King William Road, Goodwood SA 5061</w:t>
      </w:r>
      <w:r w:rsidR="0082604F" w:rsidRPr="00BD2F96">
        <w:rPr>
          <w:color w:val="595959" w:themeColor="text1" w:themeTint="A6"/>
        </w:rPr>
        <w:t>,</w:t>
      </w:r>
      <w:r w:rsidRPr="00BD2F96">
        <w:rPr>
          <w:color w:val="595959" w:themeColor="text1" w:themeTint="A6"/>
        </w:rPr>
        <w:t xml:space="preserve"> Ph: </w:t>
      </w:r>
      <w:r w:rsidR="000378D8" w:rsidRPr="00BD2F96">
        <w:rPr>
          <w:color w:val="595959" w:themeColor="text1" w:themeTint="A6"/>
        </w:rPr>
        <w:t>1300 558 713</w:t>
      </w:r>
      <w:r w:rsidRPr="00BD2F96">
        <w:rPr>
          <w:color w:val="595959" w:themeColor="text1" w:themeTint="A6"/>
        </w:rPr>
        <w:t>, E: service@exelsuper.com.au (</w:t>
      </w:r>
      <w:r w:rsidRPr="00BD2F96">
        <w:rPr>
          <w:b/>
          <w:i/>
          <w:color w:val="595959" w:themeColor="text1" w:themeTint="A6"/>
        </w:rPr>
        <w:t>Exelsuper</w:t>
      </w:r>
      <w:r w:rsidRPr="00BD2F96">
        <w:rPr>
          <w:color w:val="595959" w:themeColor="text1" w:themeTint="A6"/>
        </w:rPr>
        <w:t>)</w:t>
      </w:r>
    </w:p>
    <w:p w:rsidR="00AE5798" w:rsidRPr="00BD2F96" w:rsidRDefault="00A92ED3" w:rsidP="00AE5798">
      <w:pPr>
        <w:rPr>
          <w:color w:val="595959" w:themeColor="text1" w:themeTint="A6"/>
        </w:rPr>
      </w:pPr>
      <w:r w:rsidRPr="00BD2F96">
        <w:rPr>
          <w:color w:val="595959" w:themeColor="text1" w:themeTint="A6"/>
        </w:rPr>
        <w:t>- and -</w:t>
      </w:r>
    </w:p>
    <w:p w:rsidR="00AE5798" w:rsidRPr="00BD2F96" w:rsidRDefault="00A92ED3" w:rsidP="00AE5798">
      <w:pPr>
        <w:rPr>
          <w:color w:val="595959" w:themeColor="text1" w:themeTint="A6"/>
        </w:rPr>
      </w:pPr>
      <w:r w:rsidRPr="00BD2F96">
        <w:rPr>
          <w:color w:val="595959" w:themeColor="text1" w:themeTint="A6"/>
        </w:rPr>
        <w:t xml:space="preserve">The person named in </w:t>
      </w:r>
      <w:r w:rsidRPr="00BD2F96">
        <w:rPr>
          <w:b/>
          <w:color w:val="595959" w:themeColor="text1" w:themeTint="A6"/>
        </w:rPr>
        <w:t>Item 2</w:t>
      </w:r>
      <w:r w:rsidRPr="00BD2F96">
        <w:rPr>
          <w:color w:val="595959" w:themeColor="text1" w:themeTint="A6"/>
        </w:rPr>
        <w:t xml:space="preserve"> of the Schedule (</w:t>
      </w:r>
      <w:r w:rsidRPr="00BD2F96">
        <w:rPr>
          <w:b/>
          <w:i/>
          <w:color w:val="595959" w:themeColor="text1" w:themeTint="A6"/>
        </w:rPr>
        <w:t>AR</w:t>
      </w:r>
      <w:r w:rsidRPr="00BD2F96">
        <w:rPr>
          <w:color w:val="595959" w:themeColor="text1" w:themeTint="A6"/>
        </w:rPr>
        <w:t>)</w:t>
      </w:r>
    </w:p>
    <w:p w:rsidR="00AE5798" w:rsidRPr="00BD2F96" w:rsidRDefault="00A92ED3" w:rsidP="00AE5798">
      <w:pPr>
        <w:rPr>
          <w:b/>
          <w:color w:val="595959" w:themeColor="text1" w:themeTint="A6"/>
        </w:rPr>
      </w:pPr>
      <w:r w:rsidRPr="00BD2F96">
        <w:rPr>
          <w:b/>
          <w:color w:val="595959" w:themeColor="text1" w:themeTint="A6"/>
        </w:rPr>
        <w:t>INTRODUCTION</w:t>
      </w:r>
    </w:p>
    <w:p w:rsidR="00AE5798" w:rsidRPr="00BD2F96" w:rsidRDefault="00A92ED3" w:rsidP="00AE5798">
      <w:pPr>
        <w:pStyle w:val="Intro"/>
        <w:rPr>
          <w:color w:val="595959" w:themeColor="text1" w:themeTint="A6"/>
        </w:rPr>
      </w:pPr>
      <w:r w:rsidRPr="00BD2F96">
        <w:rPr>
          <w:color w:val="595959" w:themeColor="text1" w:themeTint="A6"/>
        </w:rPr>
        <w:t>Exelsuper has rights to the System.</w:t>
      </w:r>
    </w:p>
    <w:p w:rsidR="00AE5798" w:rsidRPr="00BD2F96" w:rsidRDefault="00A92ED3" w:rsidP="00AE5798">
      <w:pPr>
        <w:pStyle w:val="Intro"/>
        <w:rPr>
          <w:color w:val="595959" w:themeColor="text1" w:themeTint="A6"/>
        </w:rPr>
      </w:pPr>
      <w:r w:rsidRPr="00BD2F96">
        <w:rPr>
          <w:color w:val="595959" w:themeColor="text1" w:themeTint="A6"/>
        </w:rPr>
        <w:t>This Agreement provides for Exelsuper to grant an Authority to AR.</w:t>
      </w:r>
    </w:p>
    <w:p w:rsidR="00AE5798" w:rsidRPr="00BD2F96" w:rsidRDefault="00A92ED3" w:rsidP="00AE5798">
      <w:pPr>
        <w:rPr>
          <w:b/>
          <w:color w:val="595959" w:themeColor="text1" w:themeTint="A6"/>
        </w:rPr>
      </w:pPr>
      <w:r w:rsidRPr="00BD2F96">
        <w:rPr>
          <w:b/>
          <w:color w:val="595959" w:themeColor="text1" w:themeTint="A6"/>
        </w:rPr>
        <w:t>TERMS</w:t>
      </w:r>
    </w:p>
    <w:p w:rsidR="00AE5798" w:rsidRPr="00BD2F96" w:rsidRDefault="00A92ED3" w:rsidP="00AE5798">
      <w:pPr>
        <w:pStyle w:val="Caption"/>
        <w:rPr>
          <w:color w:val="595959" w:themeColor="text1" w:themeTint="A6"/>
          <w:szCs w:val="22"/>
        </w:rPr>
      </w:pPr>
      <w:bookmarkStart w:id="0" w:name="_Toc379539124"/>
      <w:bookmarkStart w:id="1" w:name="_Toc383348026"/>
      <w:bookmarkStart w:id="2" w:name="_Toc383463161"/>
      <w:bookmarkStart w:id="3" w:name="_Toc385507916"/>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1</w:t>
      </w:r>
      <w:r w:rsidR="008961C9" w:rsidRPr="00BD2F96">
        <w:rPr>
          <w:noProof/>
          <w:color w:val="595959" w:themeColor="text1" w:themeTint="A6"/>
          <w:szCs w:val="22"/>
        </w:rPr>
        <w:fldChar w:fldCharType="end"/>
      </w:r>
      <w:r w:rsidRPr="00BD2F96">
        <w:rPr>
          <w:color w:val="595959" w:themeColor="text1" w:themeTint="A6"/>
          <w:szCs w:val="22"/>
        </w:rPr>
        <w:t xml:space="preserve"> – PRELIMINARY</w:t>
      </w:r>
      <w:bookmarkEnd w:id="0"/>
      <w:bookmarkEnd w:id="1"/>
      <w:bookmarkEnd w:id="2"/>
      <w:bookmarkEnd w:id="3"/>
    </w:p>
    <w:p w:rsidR="00AE5798" w:rsidRPr="00BD2F96" w:rsidRDefault="00A92ED3" w:rsidP="00AE5798">
      <w:pPr>
        <w:pStyle w:val="Level1"/>
        <w:rPr>
          <w:color w:val="595959" w:themeColor="text1" w:themeTint="A6"/>
        </w:rPr>
      </w:pPr>
      <w:bookmarkStart w:id="4" w:name="_Toc383348027"/>
      <w:r w:rsidRPr="00BD2F96">
        <w:rPr>
          <w:b/>
          <w:color w:val="595959" w:themeColor="text1" w:themeTint="A6"/>
        </w:rPr>
        <w:t>Dictionary</w:t>
      </w:r>
      <w:bookmarkEnd w:id="4"/>
      <w:r w:rsidRPr="00BD2F96">
        <w:rPr>
          <w:color w:val="595959" w:themeColor="text1" w:themeTint="A6"/>
        </w:rPr>
        <w:t>:  In this Agreement:</w:t>
      </w:r>
    </w:p>
    <w:p w:rsidR="00AE5798" w:rsidRPr="00BD2F96" w:rsidRDefault="00A92ED3" w:rsidP="00AE5798">
      <w:pPr>
        <w:pStyle w:val="Body1"/>
        <w:rPr>
          <w:color w:val="595959" w:themeColor="text1" w:themeTint="A6"/>
          <w:szCs w:val="22"/>
        </w:rPr>
      </w:pPr>
      <w:r w:rsidRPr="00BD2F96">
        <w:rPr>
          <w:b/>
          <w:i/>
          <w:color w:val="595959" w:themeColor="text1" w:themeTint="A6"/>
          <w:szCs w:val="22"/>
        </w:rPr>
        <w:t>Act</w:t>
      </w:r>
      <w:r w:rsidRPr="00BD2F96">
        <w:rPr>
          <w:color w:val="595959" w:themeColor="text1" w:themeTint="A6"/>
          <w:szCs w:val="22"/>
        </w:rPr>
        <w:t xml:space="preserve"> means the </w:t>
      </w:r>
      <w:r w:rsidRPr="00BD2F96">
        <w:rPr>
          <w:i/>
          <w:color w:val="595959" w:themeColor="text1" w:themeTint="A6"/>
          <w:szCs w:val="22"/>
        </w:rPr>
        <w:t>Corporations Act 2001</w:t>
      </w:r>
      <w:r w:rsidRPr="00BD2F96">
        <w:rPr>
          <w:color w:val="595959" w:themeColor="text1" w:themeTint="A6"/>
          <w:szCs w:val="22"/>
        </w:rPr>
        <w:t xml:space="preserve"> as amended from time to time, and reference to a </w:t>
      </w:r>
      <w:r w:rsidRPr="00BD2F96">
        <w:rPr>
          <w:b/>
          <w:i/>
          <w:color w:val="595959" w:themeColor="text1" w:themeTint="A6"/>
          <w:szCs w:val="22"/>
        </w:rPr>
        <w:t>section</w:t>
      </w:r>
      <w:r w:rsidRPr="00BD2F96">
        <w:rPr>
          <w:color w:val="595959" w:themeColor="text1" w:themeTint="A6"/>
          <w:szCs w:val="22"/>
        </w:rPr>
        <w:t xml:space="preserve"> (</w:t>
      </w:r>
      <w:r w:rsidRPr="00BD2F96">
        <w:rPr>
          <w:b/>
          <w:i/>
          <w:color w:val="595959" w:themeColor="text1" w:themeTint="A6"/>
          <w:szCs w:val="22"/>
        </w:rPr>
        <w:t>s</w:t>
      </w:r>
      <w:r w:rsidRPr="00BD2F96">
        <w:rPr>
          <w:color w:val="595959" w:themeColor="text1" w:themeTint="A6"/>
          <w:szCs w:val="22"/>
        </w:rPr>
        <w:t>.) is to a section of that legislation.</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AFSL </w:t>
      </w:r>
      <w:r w:rsidRPr="00BD2F96">
        <w:rPr>
          <w:color w:val="595959" w:themeColor="text1" w:themeTint="A6"/>
          <w:szCs w:val="22"/>
        </w:rPr>
        <w:t>means at any time the Australian financial services licence held by Exelsuper under the Act.</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Applicable Law </w:t>
      </w:r>
      <w:r w:rsidRPr="00BD2F96">
        <w:rPr>
          <w:color w:val="595959" w:themeColor="text1" w:themeTint="A6"/>
          <w:szCs w:val="22"/>
        </w:rPr>
        <w:t>means individually and collectively:</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the conditions at the time attaching to the AFSL;</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the Act, </w:t>
      </w:r>
      <w:r w:rsidRPr="00BD2F96">
        <w:rPr>
          <w:i/>
          <w:color w:val="595959" w:themeColor="text1" w:themeTint="A6"/>
          <w:szCs w:val="22"/>
        </w:rPr>
        <w:t>Superannuation Industry (Supervision) Act 1993,</w:t>
      </w:r>
      <w:r w:rsidRPr="00BD2F96">
        <w:rPr>
          <w:color w:val="595959" w:themeColor="text1" w:themeTint="A6"/>
          <w:szCs w:val="22"/>
        </w:rPr>
        <w:t xml:space="preserve"> </w:t>
      </w:r>
      <w:r w:rsidRPr="00BD2F96">
        <w:rPr>
          <w:i/>
          <w:color w:val="595959" w:themeColor="text1" w:themeTint="A6"/>
          <w:szCs w:val="22"/>
        </w:rPr>
        <w:t>Superannuation Guarantee (Administration) Act 1992</w:t>
      </w:r>
      <w:r w:rsidRPr="00BD2F96">
        <w:rPr>
          <w:color w:val="595959" w:themeColor="text1" w:themeTint="A6"/>
          <w:szCs w:val="22"/>
        </w:rPr>
        <w:t xml:space="preserve">, </w:t>
      </w:r>
      <w:r w:rsidRPr="00BD2F96">
        <w:rPr>
          <w:i/>
          <w:color w:val="595959" w:themeColor="text1" w:themeTint="A6"/>
          <w:szCs w:val="22"/>
        </w:rPr>
        <w:t>Income Tax Assessment Act 1936</w:t>
      </w:r>
      <w:r w:rsidRPr="00BD2F96">
        <w:rPr>
          <w:color w:val="595959" w:themeColor="text1" w:themeTint="A6"/>
          <w:szCs w:val="22"/>
        </w:rPr>
        <w:t xml:space="preserve">, </w:t>
      </w:r>
      <w:r w:rsidRPr="00BD2F96">
        <w:rPr>
          <w:i/>
          <w:color w:val="595959" w:themeColor="text1" w:themeTint="A6"/>
          <w:szCs w:val="22"/>
        </w:rPr>
        <w:t>Income Tax Assessment Act 1997</w:t>
      </w:r>
      <w:r w:rsidRPr="00BD2F96">
        <w:rPr>
          <w:color w:val="595959" w:themeColor="text1" w:themeTint="A6"/>
          <w:szCs w:val="22"/>
        </w:rPr>
        <w:t xml:space="preserve">, </w:t>
      </w:r>
      <w:r w:rsidRPr="00BD2F96">
        <w:rPr>
          <w:i/>
          <w:iCs/>
          <w:color w:val="595959" w:themeColor="text1" w:themeTint="A6"/>
          <w:szCs w:val="22"/>
        </w:rPr>
        <w:t>Anti-Money Laundering and Counter-Terrorism Financing Act 2006</w:t>
      </w:r>
      <w:r w:rsidRPr="00BD2F96">
        <w:rPr>
          <w:iCs/>
          <w:color w:val="595959" w:themeColor="text1" w:themeTint="A6"/>
          <w:szCs w:val="22"/>
        </w:rPr>
        <w:t xml:space="preserve">, </w:t>
      </w:r>
      <w:r w:rsidRPr="00BD2F96">
        <w:rPr>
          <w:i/>
          <w:color w:val="595959" w:themeColor="text1" w:themeTint="A6"/>
          <w:szCs w:val="22"/>
        </w:rPr>
        <w:t>Privacy Act 1988</w:t>
      </w:r>
      <w:r w:rsidRPr="00BD2F96">
        <w:rPr>
          <w:color w:val="595959" w:themeColor="text1" w:themeTint="A6"/>
          <w:szCs w:val="22"/>
        </w:rPr>
        <w:t xml:space="preserve">, </w:t>
      </w:r>
      <w:r w:rsidRPr="00BD2F96">
        <w:rPr>
          <w:i/>
          <w:color w:val="595959" w:themeColor="text1" w:themeTint="A6"/>
          <w:szCs w:val="22"/>
        </w:rPr>
        <w:t>Spam Act 2003</w:t>
      </w:r>
      <w:r w:rsidRPr="00BD2F96">
        <w:rPr>
          <w:color w:val="595959" w:themeColor="text1" w:themeTint="A6"/>
          <w:szCs w:val="22"/>
        </w:rPr>
        <w:t xml:space="preserve">, </w:t>
      </w:r>
      <w:r w:rsidRPr="00BD2F96">
        <w:rPr>
          <w:i/>
          <w:color w:val="595959" w:themeColor="text1" w:themeTint="A6"/>
          <w:szCs w:val="22"/>
        </w:rPr>
        <w:t>Family Law Act 1975</w:t>
      </w:r>
      <w:r w:rsidRPr="00BD2F96">
        <w:rPr>
          <w:color w:val="595959" w:themeColor="text1" w:themeTint="A6"/>
          <w:szCs w:val="22"/>
        </w:rPr>
        <w:t xml:space="preserve">, </w:t>
      </w:r>
      <w:r w:rsidRPr="00BD2F96">
        <w:rPr>
          <w:i/>
          <w:color w:val="595959" w:themeColor="text1" w:themeTint="A6"/>
          <w:szCs w:val="22"/>
        </w:rPr>
        <w:t>Financial Sector (Collection of Data) Act 2001</w:t>
      </w:r>
      <w:r w:rsidRPr="00BD2F96">
        <w:rPr>
          <w:color w:val="595959" w:themeColor="text1" w:themeTint="A6"/>
          <w:szCs w:val="22"/>
        </w:rPr>
        <w:t xml:space="preserve">, </w:t>
      </w:r>
      <w:r w:rsidRPr="00BD2F96">
        <w:rPr>
          <w:i/>
          <w:iCs/>
          <w:color w:val="595959" w:themeColor="text1" w:themeTint="A6"/>
          <w:szCs w:val="22"/>
        </w:rPr>
        <w:t>Competition and Consumer Act 2010</w:t>
      </w:r>
      <w:r w:rsidRPr="00BD2F96">
        <w:rPr>
          <w:iCs/>
          <w:color w:val="595959" w:themeColor="text1" w:themeTint="A6"/>
          <w:szCs w:val="22"/>
        </w:rPr>
        <w:t>, any other legislation that covers conduct relating to the provision of financial services, each as amended or replaced from time to time;</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the regulations, principles or standards at the time made under any legislation described in the above paragraph; </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any policy statement, guidance note, circular or prudential practice guide issued by a regulator of any legislation referred to in paragraph (b) so far as relevant to the provision of any of the Services;</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subject to all of the above, common law and principles of equity. </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AR </w:t>
      </w:r>
      <w:r w:rsidRPr="00BD2F96">
        <w:rPr>
          <w:bCs/>
          <w:iCs/>
          <w:color w:val="595959" w:themeColor="text1" w:themeTint="A6"/>
          <w:szCs w:val="22"/>
        </w:rPr>
        <w:t xml:space="preserve">means the person named in </w:t>
      </w:r>
      <w:r w:rsidRPr="00BD2F96">
        <w:rPr>
          <w:b/>
          <w:bCs/>
          <w:iCs/>
          <w:color w:val="595959" w:themeColor="text1" w:themeTint="A6"/>
          <w:szCs w:val="22"/>
        </w:rPr>
        <w:t xml:space="preserve">Item 2 </w:t>
      </w:r>
      <w:r w:rsidRPr="00BD2F96">
        <w:rPr>
          <w:bCs/>
          <w:iCs/>
          <w:color w:val="595959" w:themeColor="text1" w:themeTint="A6"/>
          <w:szCs w:val="22"/>
        </w:rPr>
        <w:t>of the Schedule.</w:t>
      </w:r>
    </w:p>
    <w:p w:rsidR="009B514E" w:rsidRPr="00BD2F96" w:rsidRDefault="00A92ED3" w:rsidP="00AE5798">
      <w:pPr>
        <w:pStyle w:val="Body1"/>
        <w:rPr>
          <w:color w:val="595959" w:themeColor="text1" w:themeTint="A6"/>
          <w:szCs w:val="22"/>
        </w:rPr>
      </w:pPr>
      <w:r w:rsidRPr="00BD2F96">
        <w:rPr>
          <w:b/>
          <w:bCs/>
          <w:i/>
          <w:iCs/>
          <w:color w:val="595959" w:themeColor="text1" w:themeTint="A6"/>
          <w:szCs w:val="22"/>
        </w:rPr>
        <w:t>Authority</w:t>
      </w:r>
      <w:r w:rsidRPr="00BD2F96">
        <w:rPr>
          <w:bCs/>
          <w:iCs/>
          <w:color w:val="595959" w:themeColor="text1" w:themeTint="A6"/>
          <w:szCs w:val="22"/>
        </w:rPr>
        <w:t xml:space="preserve"> means </w:t>
      </w:r>
      <w:r w:rsidRPr="00BD2F96">
        <w:rPr>
          <w:color w:val="595959" w:themeColor="text1" w:themeTint="A6"/>
          <w:szCs w:val="22"/>
        </w:rPr>
        <w:t>a non-exclusive right Exelsuper grants to AR to during the Term to provide the Services using the System as an authorised representative of Exelsuper (within the meaning of section 916A(1)).</w:t>
      </w:r>
    </w:p>
    <w:p w:rsidR="00AE5798" w:rsidRPr="00BD2F96" w:rsidRDefault="00A92ED3" w:rsidP="00AE5798">
      <w:pPr>
        <w:pStyle w:val="Body1"/>
        <w:rPr>
          <w:b/>
          <w:bCs/>
          <w:i/>
          <w:iCs/>
          <w:color w:val="595959" w:themeColor="text1" w:themeTint="A6"/>
          <w:szCs w:val="22"/>
        </w:rPr>
      </w:pPr>
      <w:r w:rsidRPr="00BD2F96">
        <w:rPr>
          <w:b/>
          <w:bCs/>
          <w:i/>
          <w:iCs/>
          <w:color w:val="595959" w:themeColor="text1" w:themeTint="A6"/>
          <w:szCs w:val="22"/>
        </w:rPr>
        <w:t xml:space="preserve">Brand </w:t>
      </w:r>
      <w:r w:rsidRPr="00BD2F96">
        <w:rPr>
          <w:bCs/>
          <w:iCs/>
          <w:color w:val="595959" w:themeColor="text1" w:themeTint="A6"/>
          <w:szCs w:val="22"/>
        </w:rPr>
        <w:t xml:space="preserve">means </w:t>
      </w:r>
      <w:r w:rsidRPr="00BD2F96">
        <w:rPr>
          <w:snapToGrid w:val="0"/>
          <w:color w:val="595959" w:themeColor="text1" w:themeTint="A6"/>
          <w:szCs w:val="22"/>
        </w:rPr>
        <w:t xml:space="preserve">the mark 'Exelsuper' (includes any logo, registered </w:t>
      </w:r>
      <w:r w:rsidRPr="00BD2F96">
        <w:rPr>
          <w:color w:val="595959" w:themeColor="text1" w:themeTint="A6"/>
          <w:szCs w:val="22"/>
        </w:rPr>
        <w:t>trade mark, domain name using that mark alone or in any combination with words or symbols).</w:t>
      </w:r>
    </w:p>
    <w:p w:rsidR="00AE5798" w:rsidRPr="00BD2F96" w:rsidRDefault="00A92ED3" w:rsidP="00AE5798">
      <w:pPr>
        <w:pStyle w:val="Body1"/>
        <w:rPr>
          <w:b/>
          <w:i/>
          <w:color w:val="595959" w:themeColor="text1" w:themeTint="A6"/>
          <w:szCs w:val="22"/>
        </w:rPr>
      </w:pPr>
      <w:r w:rsidRPr="00BD2F96">
        <w:rPr>
          <w:b/>
          <w:bCs/>
          <w:i/>
          <w:iCs/>
          <w:color w:val="595959" w:themeColor="text1" w:themeTint="A6"/>
          <w:szCs w:val="22"/>
        </w:rPr>
        <w:t>Business Day</w:t>
      </w:r>
      <w:r w:rsidRPr="00BD2F96">
        <w:rPr>
          <w:b/>
          <w:i/>
          <w:color w:val="595959" w:themeColor="text1" w:themeTint="A6"/>
          <w:szCs w:val="22"/>
        </w:rPr>
        <w:t xml:space="preserve"> </w:t>
      </w:r>
      <w:r w:rsidRPr="00BD2F96">
        <w:rPr>
          <w:color w:val="595959" w:themeColor="text1" w:themeTint="A6"/>
          <w:szCs w:val="22"/>
        </w:rPr>
        <w:t>means a day other than:</w:t>
      </w:r>
    </w:p>
    <w:p w:rsidR="00AE5798" w:rsidRPr="00BD2F96" w:rsidRDefault="00A92ED3" w:rsidP="00390FED">
      <w:pPr>
        <w:pStyle w:val="Dictionary"/>
        <w:numPr>
          <w:ilvl w:val="0"/>
          <w:numId w:val="17"/>
        </w:numPr>
        <w:rPr>
          <w:color w:val="595959" w:themeColor="text1" w:themeTint="A6"/>
          <w:szCs w:val="22"/>
        </w:rPr>
      </w:pPr>
      <w:r w:rsidRPr="00BD2F96">
        <w:rPr>
          <w:color w:val="595959" w:themeColor="text1" w:themeTint="A6"/>
          <w:szCs w:val="22"/>
        </w:rPr>
        <w:t>a Saturday, Sunday;</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a day which is a public holiday or bank holiday; or </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a day that falls between Christmas and New Year's Day,</w:t>
      </w:r>
    </w:p>
    <w:p w:rsidR="00AE5798" w:rsidRPr="00BD2F96" w:rsidRDefault="00A92ED3" w:rsidP="00AE5798">
      <w:pPr>
        <w:pStyle w:val="Body1"/>
        <w:rPr>
          <w:color w:val="595959" w:themeColor="text1" w:themeTint="A6"/>
          <w:szCs w:val="22"/>
        </w:rPr>
      </w:pPr>
      <w:r w:rsidRPr="00BD2F96">
        <w:rPr>
          <w:color w:val="595959" w:themeColor="text1" w:themeTint="A6"/>
          <w:szCs w:val="22"/>
        </w:rPr>
        <w:t>at the principal place of business of the party obliged to perform an obligation or receiving a notice under this Agreement as applicable.</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Business Name </w:t>
      </w:r>
      <w:r w:rsidRPr="00BD2F96">
        <w:rPr>
          <w:color w:val="595959" w:themeColor="text1" w:themeTint="A6"/>
          <w:szCs w:val="22"/>
        </w:rPr>
        <w:t xml:space="preserve">means the name stated in </w:t>
      </w:r>
      <w:r w:rsidRPr="00BD2F96">
        <w:rPr>
          <w:b/>
          <w:color w:val="595959" w:themeColor="text1" w:themeTint="A6"/>
          <w:szCs w:val="22"/>
        </w:rPr>
        <w:t xml:space="preserve">Item </w:t>
      </w:r>
      <w:r w:rsidR="00F27386" w:rsidRPr="00BD2F96">
        <w:rPr>
          <w:b/>
          <w:color w:val="595959" w:themeColor="text1" w:themeTint="A6"/>
          <w:szCs w:val="22"/>
        </w:rPr>
        <w:t>5</w:t>
      </w:r>
      <w:r w:rsidRPr="00BD2F96">
        <w:rPr>
          <w:color w:val="595959" w:themeColor="text1" w:themeTint="A6"/>
          <w:szCs w:val="22"/>
        </w:rPr>
        <w:t xml:space="preserve"> of the Schedule.</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Client </w:t>
      </w:r>
      <w:r w:rsidRPr="00BD2F96">
        <w:rPr>
          <w:color w:val="595959" w:themeColor="text1" w:themeTint="A6"/>
          <w:szCs w:val="22"/>
        </w:rPr>
        <w:t xml:space="preserve">means a client </w:t>
      </w:r>
      <w:r w:rsidR="00F27386" w:rsidRPr="00BD2F96">
        <w:rPr>
          <w:color w:val="595959" w:themeColor="text1" w:themeTint="A6"/>
          <w:szCs w:val="22"/>
        </w:rPr>
        <w:t xml:space="preserve">who is during the Term </w:t>
      </w:r>
      <w:r w:rsidRPr="00BD2F96">
        <w:rPr>
          <w:color w:val="595959" w:themeColor="text1" w:themeTint="A6"/>
          <w:szCs w:val="22"/>
        </w:rPr>
        <w:t xml:space="preserve">identified and introduced by AR to Exelsuper, and to whom </w:t>
      </w:r>
      <w:r w:rsidR="00CE4B90" w:rsidRPr="00BD2F96">
        <w:rPr>
          <w:color w:val="595959" w:themeColor="text1" w:themeTint="A6"/>
          <w:szCs w:val="22"/>
        </w:rPr>
        <w:t xml:space="preserve">Exelsuper and / or </w:t>
      </w:r>
      <w:r w:rsidRPr="00BD2F96">
        <w:rPr>
          <w:color w:val="595959" w:themeColor="text1" w:themeTint="A6"/>
          <w:szCs w:val="22"/>
        </w:rPr>
        <w:t>AR provides any Services during the Term.</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Code </w:t>
      </w:r>
      <w:r w:rsidRPr="00BD2F96">
        <w:rPr>
          <w:color w:val="595959" w:themeColor="text1" w:themeTint="A6"/>
          <w:szCs w:val="22"/>
        </w:rPr>
        <w:t xml:space="preserve">means </w:t>
      </w:r>
      <w:r w:rsidRPr="00BD2F96">
        <w:rPr>
          <w:rFonts w:cs="Arial"/>
          <w:i/>
          <w:color w:val="595959" w:themeColor="text1" w:themeTint="A6"/>
          <w:szCs w:val="22"/>
        </w:rPr>
        <w:t>Franchising Code of Conduct</w:t>
      </w:r>
      <w:r w:rsidRPr="00BD2F96">
        <w:rPr>
          <w:rFonts w:cs="Arial"/>
          <w:color w:val="595959" w:themeColor="text1" w:themeTint="A6"/>
          <w:szCs w:val="22"/>
        </w:rPr>
        <w:t xml:space="preserve"> in the </w:t>
      </w:r>
      <w:r w:rsidRPr="00BD2F96">
        <w:rPr>
          <w:rFonts w:cs="Arial"/>
          <w:i/>
          <w:iCs/>
          <w:color w:val="595959" w:themeColor="text1" w:themeTint="A6"/>
          <w:szCs w:val="22"/>
        </w:rPr>
        <w:t>Trade Practices (Industry Codes – Franchising) Regulations 1998</w:t>
      </w:r>
      <w:r w:rsidRPr="00BD2F96">
        <w:rPr>
          <w:rFonts w:cs="Arial"/>
          <w:iCs/>
          <w:color w:val="595959" w:themeColor="text1" w:themeTint="A6"/>
          <w:szCs w:val="22"/>
        </w:rPr>
        <w:t>, as amended from time to time.</w:t>
      </w:r>
    </w:p>
    <w:p w:rsidR="00AE5798" w:rsidRPr="00BD2F96" w:rsidRDefault="00A92ED3" w:rsidP="00AE5798">
      <w:pPr>
        <w:pStyle w:val="Body1"/>
        <w:rPr>
          <w:rFonts w:cs="Arial"/>
          <w:color w:val="595959" w:themeColor="text1" w:themeTint="A6"/>
          <w:szCs w:val="22"/>
        </w:rPr>
      </w:pPr>
      <w:bookmarkStart w:id="5" w:name="_Toc428079186"/>
      <w:r w:rsidRPr="00BD2F96">
        <w:rPr>
          <w:b/>
          <w:bCs/>
          <w:i/>
          <w:iCs/>
          <w:color w:val="595959" w:themeColor="text1" w:themeTint="A6"/>
          <w:szCs w:val="22"/>
        </w:rPr>
        <w:t xml:space="preserve">Collateral Deed </w:t>
      </w:r>
      <w:r w:rsidRPr="00BD2F96">
        <w:rPr>
          <w:bCs/>
          <w:iCs/>
          <w:color w:val="595959" w:themeColor="text1" w:themeTint="A6"/>
          <w:szCs w:val="22"/>
        </w:rPr>
        <w:t>means a</w:t>
      </w:r>
      <w:r w:rsidRPr="00BD2F96">
        <w:rPr>
          <w:color w:val="595959" w:themeColor="text1" w:themeTint="A6"/>
          <w:szCs w:val="22"/>
        </w:rPr>
        <w:t xml:space="preserve"> </w:t>
      </w:r>
      <w:r w:rsidRPr="00BD2F96">
        <w:rPr>
          <w:rFonts w:cs="Arial"/>
          <w:color w:val="595959" w:themeColor="text1" w:themeTint="A6"/>
          <w:szCs w:val="22"/>
        </w:rPr>
        <w:t xml:space="preserve">deed (in the form now annexed, or as the parties to such deed may agree) by which an individual undertakes in favour of Exelsuper to, to any extent Exelsuper requires: </w:t>
      </w:r>
    </w:p>
    <w:p w:rsidR="00AE5798" w:rsidRPr="00BD2F96" w:rsidRDefault="00A92ED3" w:rsidP="00390FED">
      <w:pPr>
        <w:pStyle w:val="Dictionary"/>
        <w:numPr>
          <w:ilvl w:val="0"/>
          <w:numId w:val="10"/>
        </w:numPr>
        <w:rPr>
          <w:rFonts w:cs="Arial"/>
          <w:bCs/>
          <w:iCs/>
          <w:color w:val="595959" w:themeColor="text1" w:themeTint="A6"/>
          <w:szCs w:val="22"/>
        </w:rPr>
      </w:pPr>
      <w:r w:rsidRPr="00BD2F96">
        <w:rPr>
          <w:color w:val="595959" w:themeColor="text1" w:themeTint="A6"/>
          <w:szCs w:val="22"/>
        </w:rPr>
        <w:t>keep</w:t>
      </w:r>
      <w:r w:rsidRPr="00BD2F96">
        <w:rPr>
          <w:rFonts w:cs="Arial"/>
          <w:color w:val="595959" w:themeColor="text1" w:themeTint="A6"/>
          <w:szCs w:val="22"/>
        </w:rPr>
        <w:t xml:space="preserve"> confidential Exelsuper's Confidential Information; </w:t>
      </w:r>
    </w:p>
    <w:p w:rsidR="00AE5798" w:rsidRPr="00BD2F96" w:rsidRDefault="00A92ED3" w:rsidP="00AE5798">
      <w:pPr>
        <w:pStyle w:val="dictionary0"/>
        <w:numPr>
          <w:ilvl w:val="0"/>
          <w:numId w:val="2"/>
        </w:numPr>
        <w:rPr>
          <w:rFonts w:cs="Arial"/>
          <w:bCs/>
          <w:iCs/>
          <w:color w:val="595959" w:themeColor="text1" w:themeTint="A6"/>
          <w:szCs w:val="22"/>
        </w:rPr>
      </w:pPr>
      <w:r w:rsidRPr="00BD2F96">
        <w:rPr>
          <w:rFonts w:cs="Arial"/>
          <w:color w:val="595959" w:themeColor="text1" w:themeTint="A6"/>
          <w:szCs w:val="22"/>
        </w:rPr>
        <w:t xml:space="preserve">not make adverse comment about Exelsuper;  </w:t>
      </w:r>
    </w:p>
    <w:p w:rsidR="00AE5798" w:rsidRPr="00BD2F96" w:rsidRDefault="00A92ED3" w:rsidP="00AE5798">
      <w:pPr>
        <w:pStyle w:val="dictionary0"/>
        <w:numPr>
          <w:ilvl w:val="0"/>
          <w:numId w:val="2"/>
        </w:numPr>
        <w:rPr>
          <w:rFonts w:cs="Arial"/>
          <w:bCs/>
          <w:iCs/>
          <w:color w:val="595959" w:themeColor="text1" w:themeTint="A6"/>
          <w:szCs w:val="22"/>
        </w:rPr>
      </w:pPr>
      <w:r w:rsidRPr="00BD2F96">
        <w:rPr>
          <w:color w:val="595959" w:themeColor="text1" w:themeTint="A6"/>
          <w:szCs w:val="22"/>
        </w:rPr>
        <w:t>not</w:t>
      </w:r>
      <w:r w:rsidRPr="00BD2F96">
        <w:rPr>
          <w:rFonts w:cs="Arial"/>
          <w:color w:val="595959" w:themeColor="text1" w:themeTint="A6"/>
          <w:szCs w:val="22"/>
        </w:rPr>
        <w:t xml:space="preserve"> compete with Exelsuper; and / or</w:t>
      </w:r>
    </w:p>
    <w:p w:rsidR="00AE5798" w:rsidRPr="00BD2F96" w:rsidRDefault="00A92ED3" w:rsidP="00AE5798">
      <w:pPr>
        <w:pStyle w:val="Dictionary"/>
        <w:numPr>
          <w:ilvl w:val="0"/>
          <w:numId w:val="2"/>
        </w:numPr>
        <w:tabs>
          <w:tab w:val="clear" w:pos="1134"/>
        </w:tabs>
        <w:rPr>
          <w:bCs/>
          <w:iCs/>
          <w:color w:val="595959" w:themeColor="text1" w:themeTint="A6"/>
          <w:szCs w:val="22"/>
        </w:rPr>
      </w:pPr>
      <w:r w:rsidRPr="00BD2F96">
        <w:rPr>
          <w:color w:val="595959" w:themeColor="text1" w:themeTint="A6"/>
          <w:szCs w:val="22"/>
        </w:rPr>
        <w:t xml:space="preserve">guarantee and indemnify AR's obligations under this Agreement. </w:t>
      </w:r>
    </w:p>
    <w:p w:rsidR="00AE5798" w:rsidRPr="00BD2F96" w:rsidRDefault="00A92ED3" w:rsidP="00AE5798">
      <w:pPr>
        <w:ind w:left="567"/>
        <w:jc w:val="both"/>
        <w:rPr>
          <w:rFonts w:cs="Arial"/>
          <w:bCs/>
          <w:iCs/>
          <w:color w:val="595959" w:themeColor="text1" w:themeTint="A6"/>
        </w:rPr>
      </w:pPr>
      <w:r w:rsidRPr="00BD2F96">
        <w:rPr>
          <w:rFonts w:cs="Arial"/>
          <w:b/>
          <w:bCs/>
          <w:i/>
          <w:iCs/>
          <w:color w:val="595959" w:themeColor="text1" w:themeTint="A6"/>
        </w:rPr>
        <w:t xml:space="preserve">Condition Precedent </w:t>
      </w:r>
      <w:r w:rsidRPr="00BD2F96">
        <w:rPr>
          <w:rFonts w:cs="Arial"/>
          <w:bCs/>
          <w:iCs/>
          <w:color w:val="595959" w:themeColor="text1" w:themeTint="A6"/>
        </w:rPr>
        <w:t xml:space="preserve">means a condition precedent to the grant of the Authority stated in </w:t>
      </w:r>
      <w:r w:rsidRPr="00BD2F96">
        <w:rPr>
          <w:rFonts w:cs="Arial"/>
          <w:b/>
          <w:bCs/>
          <w:iCs/>
          <w:color w:val="595959" w:themeColor="text1" w:themeTint="A6"/>
        </w:rPr>
        <w:t xml:space="preserve">Item </w:t>
      </w:r>
      <w:r w:rsidR="00F27386" w:rsidRPr="00BD2F96">
        <w:rPr>
          <w:rFonts w:cs="Arial"/>
          <w:b/>
          <w:bCs/>
          <w:iCs/>
          <w:color w:val="595959" w:themeColor="text1" w:themeTint="A6"/>
        </w:rPr>
        <w:t>3</w:t>
      </w:r>
      <w:r w:rsidRPr="00BD2F96">
        <w:rPr>
          <w:rFonts w:cs="Arial"/>
          <w:bCs/>
          <w:iCs/>
          <w:color w:val="595959" w:themeColor="text1" w:themeTint="A6"/>
        </w:rPr>
        <w:t xml:space="preserve"> of the Schedule.</w:t>
      </w:r>
    </w:p>
    <w:p w:rsidR="00AE5798" w:rsidRPr="00BD2F96" w:rsidRDefault="00A92ED3" w:rsidP="00AE5798">
      <w:pPr>
        <w:pStyle w:val="Body1"/>
        <w:rPr>
          <w:color w:val="595959" w:themeColor="text1" w:themeTint="A6"/>
          <w:szCs w:val="22"/>
        </w:rPr>
      </w:pPr>
      <w:r w:rsidRPr="00BD2F96">
        <w:rPr>
          <w:b/>
          <w:bCs/>
          <w:i/>
          <w:iCs/>
          <w:color w:val="595959" w:themeColor="text1" w:themeTint="A6"/>
          <w:szCs w:val="22"/>
        </w:rPr>
        <w:t>Confidential Information</w:t>
      </w:r>
      <w:r w:rsidRPr="00BD2F96">
        <w:rPr>
          <w:color w:val="595959" w:themeColor="text1" w:themeTint="A6"/>
          <w:szCs w:val="22"/>
        </w:rPr>
        <w:t xml:space="preserve"> means information in any form (visual, written, electronic, oral, by demonstration or inspection) at any time obtained by a party (</w:t>
      </w:r>
      <w:r w:rsidRPr="00BD2F96">
        <w:rPr>
          <w:b/>
          <w:i/>
          <w:color w:val="595959" w:themeColor="text1" w:themeTint="A6"/>
          <w:szCs w:val="22"/>
        </w:rPr>
        <w:t>Party 1</w:t>
      </w:r>
      <w:r w:rsidRPr="00BD2F96">
        <w:rPr>
          <w:color w:val="595959" w:themeColor="text1" w:themeTint="A6"/>
          <w:szCs w:val="22"/>
        </w:rPr>
        <w:t>) in relation to the other party's affairs (</w:t>
      </w:r>
      <w:r w:rsidRPr="00BD2F96">
        <w:rPr>
          <w:b/>
          <w:i/>
          <w:color w:val="595959" w:themeColor="text1" w:themeTint="A6"/>
          <w:szCs w:val="22"/>
        </w:rPr>
        <w:t>Party 2</w:t>
      </w:r>
      <w:r w:rsidRPr="00BD2F96">
        <w:rPr>
          <w:color w:val="595959" w:themeColor="text1" w:themeTint="A6"/>
          <w:szCs w:val="22"/>
        </w:rPr>
        <w:t xml:space="preserve">), and whether in investigations or negotiations for this Agreement or in performance of this Agreement, excluding information: </w:t>
      </w:r>
    </w:p>
    <w:p w:rsidR="00AE5798" w:rsidRPr="00BD2F96" w:rsidRDefault="00A92ED3" w:rsidP="00390FED">
      <w:pPr>
        <w:pStyle w:val="Dictionary"/>
        <w:numPr>
          <w:ilvl w:val="0"/>
          <w:numId w:val="11"/>
        </w:numPr>
        <w:rPr>
          <w:color w:val="595959" w:themeColor="text1" w:themeTint="A6"/>
          <w:szCs w:val="22"/>
        </w:rPr>
      </w:pPr>
      <w:r w:rsidRPr="00BD2F96">
        <w:rPr>
          <w:color w:val="595959" w:themeColor="text1" w:themeTint="A6"/>
          <w:szCs w:val="22"/>
        </w:rPr>
        <w:t xml:space="preserve">in Party 1's prior lawful possession or knowledge before disclosure by Party 2; </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in the public domain (other than as a result of a breach of this Agreement); </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independently known to Party 1 without any reliance upon Confidential Information; </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lawfully received by Party 1 from a third party who is not obliged to keep that information confidential; </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as may be </w:t>
      </w:r>
      <w:r w:rsidRPr="00BD2F96">
        <w:rPr>
          <w:bCs/>
          <w:color w:val="595959" w:themeColor="text1" w:themeTint="A6"/>
          <w:szCs w:val="22"/>
        </w:rPr>
        <w:t>lawfully</w:t>
      </w:r>
      <w:r w:rsidRPr="00BD2F96">
        <w:rPr>
          <w:color w:val="595959" w:themeColor="text1" w:themeTint="A6"/>
          <w:szCs w:val="22"/>
        </w:rPr>
        <w:t xml:space="preserve"> observed or </w:t>
      </w:r>
      <w:r w:rsidRPr="00BD2F96">
        <w:rPr>
          <w:bCs/>
          <w:color w:val="595959" w:themeColor="text1" w:themeTint="A6"/>
          <w:szCs w:val="22"/>
        </w:rPr>
        <w:t>ascertained</w:t>
      </w:r>
      <w:r w:rsidRPr="00BD2F96">
        <w:rPr>
          <w:color w:val="595959" w:themeColor="text1" w:themeTint="A6"/>
          <w:szCs w:val="22"/>
        </w:rPr>
        <w:t xml:space="preserve"> from </w:t>
      </w:r>
      <w:r w:rsidRPr="00BD2F96">
        <w:rPr>
          <w:bCs/>
          <w:color w:val="595959" w:themeColor="text1" w:themeTint="A6"/>
          <w:szCs w:val="22"/>
        </w:rPr>
        <w:t>goods or services</w:t>
      </w:r>
      <w:r w:rsidRPr="00BD2F96">
        <w:rPr>
          <w:color w:val="595959" w:themeColor="text1" w:themeTint="A6"/>
          <w:szCs w:val="22"/>
        </w:rPr>
        <w:t xml:space="preserve"> in distribution; or </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which Party 2 in writing approves for release from this </w:t>
      </w:r>
      <w:r w:rsidRPr="00BD2F96">
        <w:rPr>
          <w:bCs/>
          <w:color w:val="595959" w:themeColor="text1" w:themeTint="A6"/>
          <w:szCs w:val="22"/>
        </w:rPr>
        <w:t>definition.</w:t>
      </w:r>
    </w:p>
    <w:bookmarkEnd w:id="5"/>
    <w:p w:rsidR="00AE5798" w:rsidRPr="00BD2F96" w:rsidRDefault="00A92ED3" w:rsidP="00AE5798">
      <w:pPr>
        <w:pStyle w:val="Body1"/>
        <w:rPr>
          <w:color w:val="595959" w:themeColor="text1" w:themeTint="A6"/>
          <w:szCs w:val="22"/>
        </w:rPr>
      </w:pPr>
      <w:r w:rsidRPr="00BD2F96">
        <w:rPr>
          <w:color w:val="595959" w:themeColor="text1" w:themeTint="A6"/>
          <w:szCs w:val="22"/>
        </w:rPr>
        <w:t>To avoid doubt, Exelsuper's Confidential Information includes so much of Exelsuper's Intellectual Property at the time not in the public domain.</w:t>
      </w:r>
    </w:p>
    <w:p w:rsidR="00AE5798" w:rsidRPr="00BD2F96" w:rsidRDefault="00A92ED3" w:rsidP="00AE5798">
      <w:pPr>
        <w:pStyle w:val="Body1"/>
        <w:rPr>
          <w:b/>
          <w:i/>
          <w:color w:val="595959" w:themeColor="text1" w:themeTint="A6"/>
          <w:szCs w:val="22"/>
        </w:rPr>
      </w:pPr>
      <w:r w:rsidRPr="00BD2F96">
        <w:rPr>
          <w:b/>
          <w:i/>
          <w:color w:val="595959" w:themeColor="text1" w:themeTint="A6"/>
          <w:szCs w:val="22"/>
        </w:rPr>
        <w:t xml:space="preserve">Exelsuper </w:t>
      </w:r>
      <w:r w:rsidRPr="00BD2F96">
        <w:rPr>
          <w:color w:val="595959" w:themeColor="text1" w:themeTint="A6"/>
          <w:szCs w:val="22"/>
        </w:rPr>
        <w:t xml:space="preserve">means Exelsuper Advice Pty Ltd ABN </w:t>
      </w:r>
      <w:r w:rsidR="00DD3995" w:rsidRPr="00BD2F96">
        <w:rPr>
          <w:color w:val="595959" w:themeColor="text1" w:themeTint="A6"/>
        </w:rPr>
        <w:t>72 080 419 745</w:t>
      </w:r>
      <w:r w:rsidRPr="00BD2F96">
        <w:rPr>
          <w:color w:val="595959" w:themeColor="text1" w:themeTint="A6"/>
          <w:szCs w:val="22"/>
        </w:rPr>
        <w:t xml:space="preserve"> and includes a successor to the rights and obligations of that person under this Agreement.</w:t>
      </w:r>
      <w:r w:rsidRPr="00BD2F96">
        <w:rPr>
          <w:b/>
          <w:i/>
          <w:color w:val="595959" w:themeColor="text1" w:themeTint="A6"/>
          <w:szCs w:val="22"/>
        </w:rPr>
        <w:t xml:space="preserve"> </w:t>
      </w:r>
    </w:p>
    <w:p w:rsidR="00AE5798" w:rsidRPr="00BD2F96" w:rsidRDefault="00A92ED3" w:rsidP="00AE5798">
      <w:pPr>
        <w:pStyle w:val="Body1"/>
        <w:rPr>
          <w:color w:val="595959" w:themeColor="text1" w:themeTint="A6"/>
          <w:szCs w:val="22"/>
        </w:rPr>
      </w:pPr>
      <w:r w:rsidRPr="00BD2F96">
        <w:rPr>
          <w:b/>
          <w:i/>
          <w:color w:val="595959" w:themeColor="text1" w:themeTint="A6"/>
          <w:szCs w:val="22"/>
        </w:rPr>
        <w:t>GST</w:t>
      </w:r>
      <w:r w:rsidRPr="00BD2F96">
        <w:rPr>
          <w:color w:val="595959" w:themeColor="text1" w:themeTint="A6"/>
          <w:szCs w:val="22"/>
        </w:rPr>
        <w:t xml:space="preserve">, </w:t>
      </w:r>
      <w:r w:rsidRPr="00BD2F96">
        <w:rPr>
          <w:b/>
          <w:i/>
          <w:color w:val="595959" w:themeColor="text1" w:themeTint="A6"/>
          <w:szCs w:val="22"/>
        </w:rPr>
        <w:t>recipient created tax invoice</w:t>
      </w:r>
      <w:r w:rsidRPr="00BD2F96">
        <w:rPr>
          <w:color w:val="595959" w:themeColor="text1" w:themeTint="A6"/>
          <w:szCs w:val="22"/>
        </w:rPr>
        <w:t xml:space="preserve">, </w:t>
      </w:r>
      <w:r w:rsidRPr="00BD2F96">
        <w:rPr>
          <w:b/>
          <w:i/>
          <w:color w:val="595959" w:themeColor="text1" w:themeTint="A6"/>
          <w:szCs w:val="22"/>
        </w:rPr>
        <w:t>taxable</w:t>
      </w:r>
      <w:r w:rsidRPr="00BD2F96">
        <w:rPr>
          <w:i/>
          <w:color w:val="595959" w:themeColor="text1" w:themeTint="A6"/>
          <w:szCs w:val="22"/>
        </w:rPr>
        <w:t xml:space="preserve"> </w:t>
      </w:r>
      <w:r w:rsidRPr="00BD2F96">
        <w:rPr>
          <w:b/>
          <w:i/>
          <w:color w:val="595959" w:themeColor="text1" w:themeTint="A6"/>
          <w:szCs w:val="22"/>
        </w:rPr>
        <w:t>supply</w:t>
      </w:r>
      <w:r w:rsidRPr="00BD2F96">
        <w:rPr>
          <w:color w:val="595959" w:themeColor="text1" w:themeTint="A6"/>
          <w:szCs w:val="22"/>
        </w:rPr>
        <w:t xml:space="preserve"> and </w:t>
      </w:r>
      <w:r w:rsidRPr="00BD2F96">
        <w:rPr>
          <w:b/>
          <w:i/>
          <w:color w:val="595959" w:themeColor="text1" w:themeTint="A6"/>
          <w:szCs w:val="22"/>
        </w:rPr>
        <w:t>tax invoice</w:t>
      </w:r>
      <w:r w:rsidRPr="00BD2F96">
        <w:rPr>
          <w:color w:val="595959" w:themeColor="text1" w:themeTint="A6"/>
          <w:szCs w:val="22"/>
        </w:rPr>
        <w:t xml:space="preserve"> have their meaning in </w:t>
      </w:r>
      <w:r w:rsidRPr="00BD2F96">
        <w:rPr>
          <w:i/>
          <w:color w:val="595959" w:themeColor="text1" w:themeTint="A6"/>
          <w:szCs w:val="22"/>
        </w:rPr>
        <w:t>A New Tax System (Goods and Services Tax) Act 1999</w:t>
      </w:r>
      <w:r w:rsidRPr="00BD2F96">
        <w:rPr>
          <w:color w:val="595959" w:themeColor="text1" w:themeTint="A6"/>
          <w:szCs w:val="22"/>
        </w:rPr>
        <w:t>.</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Intellectual Property </w:t>
      </w:r>
      <w:r w:rsidRPr="00BD2F96">
        <w:rPr>
          <w:color w:val="595959" w:themeColor="text1" w:themeTint="A6"/>
          <w:szCs w:val="22"/>
        </w:rPr>
        <w:t>means at any time any intellectual or industrial property of any kind made available by Exelsuper for use in the System including, without limitation, copyrights, goodwill in brands, trade marks (registered or unregistered), service marks (registered or unregistered), inventions (patentable or not), any application or right to apply for registration of any of those above rights, confidential information, know how, trade secrets, right to protection against unfair competition (passing off).</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Operations Manual </w:t>
      </w:r>
      <w:r w:rsidRPr="00BD2F96">
        <w:rPr>
          <w:color w:val="595959" w:themeColor="text1" w:themeTint="A6"/>
          <w:szCs w:val="22"/>
        </w:rPr>
        <w:t>means at any time operational procedures and specifications as last published by Exelsuper to all its authorised representatives and as deployed by Exelsuper in its own operations (if any).  The Operations Manual:</w:t>
      </w:r>
    </w:p>
    <w:p w:rsidR="00AE5798" w:rsidRPr="00BD2F96" w:rsidRDefault="00A92ED3" w:rsidP="00390FED">
      <w:pPr>
        <w:pStyle w:val="Dictionary"/>
        <w:numPr>
          <w:ilvl w:val="0"/>
          <w:numId w:val="12"/>
        </w:numPr>
        <w:rPr>
          <w:color w:val="595959" w:themeColor="text1" w:themeTint="A6"/>
          <w:szCs w:val="22"/>
        </w:rPr>
      </w:pPr>
      <w:r w:rsidRPr="00BD2F96">
        <w:rPr>
          <w:color w:val="595959" w:themeColor="text1" w:themeTint="A6"/>
          <w:szCs w:val="22"/>
        </w:rPr>
        <w:t>is proprietary to, and confidential information of, Exelsuper;</w:t>
      </w:r>
    </w:p>
    <w:p w:rsidR="00AE5798" w:rsidRPr="00BD2F96" w:rsidRDefault="00A92ED3" w:rsidP="005A33AD">
      <w:pPr>
        <w:pStyle w:val="Dictionary"/>
        <w:numPr>
          <w:ilvl w:val="0"/>
          <w:numId w:val="2"/>
        </w:numPr>
        <w:rPr>
          <w:color w:val="595959" w:themeColor="text1" w:themeTint="A6"/>
          <w:szCs w:val="22"/>
        </w:rPr>
      </w:pPr>
      <w:r w:rsidRPr="00BD2F96">
        <w:rPr>
          <w:color w:val="595959" w:themeColor="text1" w:themeTint="A6"/>
          <w:szCs w:val="22"/>
        </w:rPr>
        <w:t>has the purpose of ensuring legally compliant, uniform and high standards of service delivery;</w:t>
      </w:r>
    </w:p>
    <w:p w:rsidR="00AE5798" w:rsidRPr="00BD2F96" w:rsidRDefault="00A92ED3" w:rsidP="005A33AD">
      <w:pPr>
        <w:pStyle w:val="Dictionary"/>
        <w:numPr>
          <w:ilvl w:val="0"/>
          <w:numId w:val="2"/>
        </w:numPr>
        <w:rPr>
          <w:rFonts w:cs="Arial"/>
          <w:color w:val="595959" w:themeColor="text1" w:themeTint="A6"/>
          <w:szCs w:val="22"/>
        </w:rPr>
      </w:pPr>
      <w:r w:rsidRPr="00BD2F96">
        <w:rPr>
          <w:color w:val="595959" w:themeColor="text1" w:themeTint="A6"/>
          <w:szCs w:val="22"/>
        </w:rPr>
        <w:t>may deal with any aspect of operations in connection with the provision of Services including, without limitation:</w:t>
      </w:r>
    </w:p>
    <w:p w:rsidR="00AE5798" w:rsidRPr="00BD2F96" w:rsidRDefault="00A92ED3" w:rsidP="005A33AD">
      <w:pPr>
        <w:pStyle w:val="StyleNoHeading2Arial11pt1"/>
        <w:numPr>
          <w:ilvl w:val="1"/>
          <w:numId w:val="2"/>
        </w:numPr>
        <w:jc w:val="left"/>
        <w:rPr>
          <w:color w:val="595959" w:themeColor="text1" w:themeTint="A6"/>
          <w:szCs w:val="22"/>
        </w:rPr>
      </w:pPr>
      <w:r w:rsidRPr="00BD2F96">
        <w:rPr>
          <w:color w:val="595959" w:themeColor="text1" w:themeTint="A6"/>
          <w:szCs w:val="22"/>
        </w:rPr>
        <w:t>the educational, training, experience and personal presentation required of individuals;</w:t>
      </w:r>
    </w:p>
    <w:p w:rsidR="00CE4B90" w:rsidRPr="00BD2F96" w:rsidRDefault="00CE4B90" w:rsidP="005A33AD">
      <w:pPr>
        <w:pStyle w:val="StyleNoHeading2Arial11pt1"/>
        <w:numPr>
          <w:ilvl w:val="1"/>
          <w:numId w:val="2"/>
        </w:numPr>
        <w:jc w:val="left"/>
        <w:rPr>
          <w:color w:val="595959" w:themeColor="text1" w:themeTint="A6"/>
          <w:szCs w:val="22"/>
        </w:rPr>
      </w:pPr>
      <w:r w:rsidRPr="00BD2F96">
        <w:rPr>
          <w:color w:val="595959" w:themeColor="text1" w:themeTint="A6"/>
          <w:szCs w:val="22"/>
        </w:rPr>
        <w:t>template documents to be used to the exclusion of others;</w:t>
      </w:r>
    </w:p>
    <w:p w:rsidR="00AE5798" w:rsidRPr="00BD2F96" w:rsidRDefault="00A92ED3" w:rsidP="005A33AD">
      <w:pPr>
        <w:pStyle w:val="StyleNoHeading2Arial11pt1"/>
        <w:numPr>
          <w:ilvl w:val="1"/>
          <w:numId w:val="2"/>
        </w:numPr>
        <w:jc w:val="left"/>
        <w:rPr>
          <w:color w:val="595959" w:themeColor="text1" w:themeTint="A6"/>
          <w:szCs w:val="22"/>
        </w:rPr>
      </w:pPr>
      <w:r w:rsidRPr="00BD2F96">
        <w:rPr>
          <w:color w:val="595959" w:themeColor="text1" w:themeTint="A6"/>
          <w:szCs w:val="22"/>
        </w:rPr>
        <w:t>guidelines for marketing materials;</w:t>
      </w:r>
    </w:p>
    <w:p w:rsidR="00AE5798" w:rsidRPr="00BD2F96" w:rsidRDefault="00A92ED3" w:rsidP="005A33AD">
      <w:pPr>
        <w:pStyle w:val="StyleNoHeading2Arial11pt1"/>
        <w:numPr>
          <w:ilvl w:val="1"/>
          <w:numId w:val="2"/>
        </w:numPr>
        <w:jc w:val="left"/>
        <w:rPr>
          <w:color w:val="595959" w:themeColor="text1" w:themeTint="A6"/>
          <w:szCs w:val="22"/>
        </w:rPr>
      </w:pPr>
      <w:r w:rsidRPr="00BD2F96">
        <w:rPr>
          <w:color w:val="595959" w:themeColor="text1" w:themeTint="A6"/>
          <w:szCs w:val="22"/>
        </w:rPr>
        <w:t>records to be kept; back up of electronic data;</w:t>
      </w:r>
    </w:p>
    <w:p w:rsidR="00AE5798" w:rsidRPr="00BD2F96" w:rsidRDefault="00A92ED3" w:rsidP="005A33AD">
      <w:pPr>
        <w:pStyle w:val="StyleNoHeading2Arial11pt1"/>
        <w:numPr>
          <w:ilvl w:val="1"/>
          <w:numId w:val="2"/>
        </w:numPr>
        <w:jc w:val="left"/>
        <w:rPr>
          <w:color w:val="595959" w:themeColor="text1" w:themeTint="A6"/>
          <w:szCs w:val="22"/>
        </w:rPr>
      </w:pPr>
      <w:r w:rsidRPr="00BD2F96">
        <w:rPr>
          <w:color w:val="595959" w:themeColor="text1" w:themeTint="A6"/>
          <w:szCs w:val="22"/>
        </w:rPr>
        <w:t>communications between Exelsuper and its authorised representatives, and between authorised representatives;</w:t>
      </w:r>
    </w:p>
    <w:p w:rsidR="00AE5798" w:rsidRPr="00BD2F96" w:rsidRDefault="00A92ED3" w:rsidP="005A33AD">
      <w:pPr>
        <w:pStyle w:val="StyleNoHeading2Arial11pt1"/>
        <w:numPr>
          <w:ilvl w:val="1"/>
          <w:numId w:val="2"/>
        </w:numPr>
        <w:jc w:val="left"/>
        <w:rPr>
          <w:color w:val="595959" w:themeColor="text1" w:themeTint="A6"/>
          <w:szCs w:val="22"/>
        </w:rPr>
      </w:pPr>
      <w:r w:rsidRPr="00BD2F96">
        <w:rPr>
          <w:color w:val="595959" w:themeColor="text1" w:themeTint="A6"/>
          <w:szCs w:val="22"/>
        </w:rPr>
        <w:t>premises style guide for authorised representatives working from locations removed from Exelsuper's own premises;</w:t>
      </w:r>
    </w:p>
    <w:p w:rsidR="00AE5798" w:rsidRPr="00BD2F96" w:rsidRDefault="00A92ED3" w:rsidP="005A33AD">
      <w:pPr>
        <w:pStyle w:val="Dictionary"/>
        <w:numPr>
          <w:ilvl w:val="0"/>
          <w:numId w:val="2"/>
        </w:numPr>
        <w:rPr>
          <w:color w:val="595959" w:themeColor="text1" w:themeTint="A6"/>
          <w:szCs w:val="22"/>
        </w:rPr>
      </w:pPr>
      <w:r w:rsidRPr="00BD2F96">
        <w:rPr>
          <w:color w:val="595959" w:themeColor="text1" w:themeTint="A6"/>
          <w:szCs w:val="22"/>
        </w:rPr>
        <w:t>is subject to change at any time as Exelsuper thinks fit, acting reasonably.</w:t>
      </w:r>
    </w:p>
    <w:p w:rsidR="00B42332" w:rsidRPr="00BD2F96" w:rsidRDefault="00A92ED3" w:rsidP="00AE5798">
      <w:pPr>
        <w:pStyle w:val="Body1"/>
        <w:rPr>
          <w:color w:val="595959" w:themeColor="text1" w:themeTint="A6"/>
          <w:szCs w:val="22"/>
        </w:rPr>
      </w:pPr>
      <w:r w:rsidRPr="00BD2F96">
        <w:rPr>
          <w:b/>
          <w:i/>
          <w:color w:val="595959" w:themeColor="text1" w:themeTint="A6"/>
          <w:szCs w:val="22"/>
        </w:rPr>
        <w:t xml:space="preserve">Retainer </w:t>
      </w:r>
      <w:r w:rsidRPr="00BD2F96">
        <w:rPr>
          <w:color w:val="595959" w:themeColor="text1" w:themeTint="A6"/>
          <w:szCs w:val="22"/>
        </w:rPr>
        <w:t xml:space="preserve">means advances </w:t>
      </w:r>
      <w:r w:rsidRPr="00BD2F96">
        <w:rPr>
          <w:bCs/>
          <w:iCs/>
          <w:color w:val="595959" w:themeColor="text1" w:themeTint="A6"/>
          <w:szCs w:val="22"/>
        </w:rPr>
        <w:t xml:space="preserve">against future Split now hoped to become payable by Exelsuper to AR during Stage 1 (GST inclusive) as stated in and payable at the time/s stated in </w:t>
      </w:r>
      <w:r w:rsidRPr="00BD2F96">
        <w:rPr>
          <w:b/>
          <w:bCs/>
          <w:iCs/>
          <w:color w:val="595959" w:themeColor="text1" w:themeTint="A6"/>
          <w:szCs w:val="22"/>
        </w:rPr>
        <w:t xml:space="preserve">Item </w:t>
      </w:r>
      <w:r w:rsidR="00184DC9" w:rsidRPr="00BD2F96">
        <w:rPr>
          <w:b/>
          <w:bCs/>
          <w:iCs/>
          <w:color w:val="595959" w:themeColor="text1" w:themeTint="A6"/>
          <w:szCs w:val="22"/>
        </w:rPr>
        <w:t>8</w:t>
      </w:r>
      <w:r w:rsidRPr="00BD2F96">
        <w:rPr>
          <w:bCs/>
          <w:iCs/>
          <w:color w:val="595959" w:themeColor="text1" w:themeTint="A6"/>
          <w:szCs w:val="22"/>
        </w:rPr>
        <w:t xml:space="preserve"> of the Schedule</w:t>
      </w:r>
      <w:r w:rsidRPr="00BD2F96">
        <w:rPr>
          <w:color w:val="595959" w:themeColor="text1" w:themeTint="A6"/>
          <w:szCs w:val="22"/>
        </w:rPr>
        <w:t xml:space="preserve"> or as the parties may agree in writing.  Retainer will be </w:t>
      </w:r>
      <w:r w:rsidR="00CE4B90" w:rsidRPr="00BD2F96">
        <w:rPr>
          <w:color w:val="595959" w:themeColor="text1" w:themeTint="A6"/>
          <w:szCs w:val="22"/>
        </w:rPr>
        <w:t xml:space="preserve">in addition to any </w:t>
      </w:r>
      <w:r w:rsidRPr="00BD2F96">
        <w:rPr>
          <w:color w:val="595959" w:themeColor="text1" w:themeTint="A6"/>
          <w:szCs w:val="22"/>
        </w:rPr>
        <w:t xml:space="preserve">Split </w:t>
      </w:r>
      <w:r w:rsidR="00CE4B90" w:rsidRPr="00BD2F96">
        <w:rPr>
          <w:color w:val="595959" w:themeColor="text1" w:themeTint="A6"/>
          <w:szCs w:val="22"/>
        </w:rPr>
        <w:t>as may become payable by Exelsuper to AR.</w:t>
      </w:r>
    </w:p>
    <w:p w:rsidR="00AE5798" w:rsidRPr="00BD2F96" w:rsidRDefault="00A92ED3" w:rsidP="00AE5798">
      <w:pPr>
        <w:pStyle w:val="Body1"/>
        <w:rPr>
          <w:color w:val="595959" w:themeColor="text1" w:themeTint="A6"/>
          <w:szCs w:val="22"/>
        </w:rPr>
      </w:pPr>
      <w:r w:rsidRPr="00BD2F96">
        <w:rPr>
          <w:b/>
          <w:i/>
          <w:color w:val="595959" w:themeColor="text1" w:themeTint="A6"/>
          <w:szCs w:val="22"/>
        </w:rPr>
        <w:t>Retention Amount</w:t>
      </w:r>
      <w:r w:rsidRPr="00BD2F96">
        <w:rPr>
          <w:color w:val="595959" w:themeColor="text1" w:themeTint="A6"/>
          <w:szCs w:val="22"/>
        </w:rPr>
        <w:t xml:space="preserve"> means that portion of the Signing Fee paid stated in </w:t>
      </w:r>
      <w:r w:rsidRPr="00BD2F96">
        <w:rPr>
          <w:b/>
          <w:color w:val="595959" w:themeColor="text1" w:themeTint="A6"/>
          <w:szCs w:val="22"/>
        </w:rPr>
        <w:t xml:space="preserve">Item </w:t>
      </w:r>
      <w:r w:rsidR="00184DC9" w:rsidRPr="00BD2F96">
        <w:rPr>
          <w:b/>
          <w:color w:val="595959" w:themeColor="text1" w:themeTint="A6"/>
          <w:szCs w:val="22"/>
        </w:rPr>
        <w:t>7</w:t>
      </w:r>
      <w:r w:rsidRPr="00BD2F96">
        <w:rPr>
          <w:color w:val="595959" w:themeColor="text1" w:themeTint="A6"/>
          <w:szCs w:val="22"/>
        </w:rPr>
        <w:t xml:space="preserve"> of the Schedule that Exelsuper may retain if AR exercises cooling off rights under the Code.</w:t>
      </w:r>
    </w:p>
    <w:p w:rsidR="00AE5798" w:rsidRPr="00BD2F96" w:rsidRDefault="00A92ED3" w:rsidP="00AE5798">
      <w:pPr>
        <w:pStyle w:val="Body1"/>
        <w:rPr>
          <w:color w:val="595959" w:themeColor="text1" w:themeTint="A6"/>
          <w:szCs w:val="22"/>
        </w:rPr>
      </w:pPr>
      <w:r w:rsidRPr="00BD2F96">
        <w:rPr>
          <w:b/>
          <w:i/>
          <w:color w:val="595959" w:themeColor="text1" w:themeTint="A6"/>
          <w:szCs w:val="22"/>
        </w:rPr>
        <w:t>Security Interest</w:t>
      </w:r>
      <w:r w:rsidRPr="00BD2F96">
        <w:rPr>
          <w:color w:val="595959" w:themeColor="text1" w:themeTint="A6"/>
          <w:szCs w:val="22"/>
        </w:rPr>
        <w:t xml:space="preserve"> means</w:t>
      </w:r>
      <w:r w:rsidRPr="00BD2F96">
        <w:rPr>
          <w:b/>
          <w:i/>
          <w:color w:val="595959" w:themeColor="text1" w:themeTint="A6"/>
          <w:szCs w:val="22"/>
        </w:rPr>
        <w:t xml:space="preserve"> </w:t>
      </w:r>
      <w:r w:rsidRPr="00BD2F96">
        <w:rPr>
          <w:color w:val="595959" w:themeColor="text1" w:themeTint="A6"/>
          <w:szCs w:val="22"/>
        </w:rPr>
        <w:t xml:space="preserve">a security interest (within the meaning of the </w:t>
      </w:r>
      <w:r w:rsidRPr="00BD2F96">
        <w:rPr>
          <w:i/>
          <w:color w:val="595959" w:themeColor="text1" w:themeTint="A6"/>
          <w:szCs w:val="22"/>
        </w:rPr>
        <w:t>Personal Property Securities Act 2009</w:t>
      </w:r>
      <w:r w:rsidRPr="00BD2F96">
        <w:rPr>
          <w:color w:val="595959" w:themeColor="text1" w:themeTint="A6"/>
          <w:szCs w:val="22"/>
        </w:rPr>
        <w:t xml:space="preserve">), and includes any mortgage, charge, pledge, lien or trust. </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Services </w:t>
      </w:r>
      <w:r w:rsidRPr="00BD2F96">
        <w:rPr>
          <w:color w:val="595959" w:themeColor="text1" w:themeTint="A6"/>
          <w:szCs w:val="22"/>
        </w:rPr>
        <w:t>mean to:</w:t>
      </w:r>
    </w:p>
    <w:p w:rsidR="00F0545C" w:rsidRPr="00BD2F96" w:rsidRDefault="00184DC9" w:rsidP="00390FED">
      <w:pPr>
        <w:pStyle w:val="Dictionary"/>
        <w:numPr>
          <w:ilvl w:val="0"/>
          <w:numId w:val="13"/>
        </w:numPr>
        <w:tabs>
          <w:tab w:val="left" w:pos="-284"/>
        </w:tabs>
        <w:ind w:right="-755"/>
        <w:jc w:val="both"/>
        <w:rPr>
          <w:color w:val="595959" w:themeColor="text1" w:themeTint="A6"/>
          <w:szCs w:val="22"/>
        </w:rPr>
      </w:pPr>
      <w:r w:rsidRPr="00BD2F96">
        <w:rPr>
          <w:rFonts w:cs="Calibri"/>
          <w:color w:val="595959" w:themeColor="text1" w:themeTint="A6"/>
          <w:szCs w:val="22"/>
        </w:rPr>
        <w:t>provide financial services of the kind, and at the time, the conditions attaching to the AFSL allow including, without limitation:</w:t>
      </w:r>
    </w:p>
    <w:p w:rsidR="00AE5798" w:rsidRPr="00BD2F96" w:rsidRDefault="00A92ED3" w:rsidP="00184DC9">
      <w:pPr>
        <w:pStyle w:val="StyleNoHeading2Arial11pt1"/>
        <w:numPr>
          <w:ilvl w:val="1"/>
          <w:numId w:val="2"/>
        </w:numPr>
        <w:jc w:val="left"/>
        <w:rPr>
          <w:color w:val="595959" w:themeColor="text1" w:themeTint="A6"/>
          <w:szCs w:val="22"/>
        </w:rPr>
      </w:pPr>
      <w:r w:rsidRPr="00BD2F96">
        <w:rPr>
          <w:color w:val="595959" w:themeColor="text1" w:themeTint="A6"/>
          <w:szCs w:val="22"/>
        </w:rPr>
        <w:t xml:space="preserve">provide financial product advice for a superannuation interest (within the meaning of the </w:t>
      </w:r>
      <w:r w:rsidRPr="00BD2F96">
        <w:rPr>
          <w:i/>
          <w:color w:val="595959" w:themeColor="text1" w:themeTint="A6"/>
          <w:szCs w:val="22"/>
        </w:rPr>
        <w:t>Superannuation Industry (Supervision) Act 1993</w:t>
      </w:r>
      <w:r w:rsidRPr="00BD2F96">
        <w:rPr>
          <w:color w:val="595959" w:themeColor="text1" w:themeTint="A6"/>
          <w:szCs w:val="22"/>
        </w:rPr>
        <w:t>) that is an interest in a SMSF;</w:t>
      </w:r>
    </w:p>
    <w:p w:rsidR="00AE5798" w:rsidRPr="00BD2F96" w:rsidRDefault="00A92ED3" w:rsidP="00184DC9">
      <w:pPr>
        <w:pStyle w:val="StyleNoHeading2Arial11pt1"/>
        <w:numPr>
          <w:ilvl w:val="1"/>
          <w:numId w:val="2"/>
        </w:numPr>
        <w:jc w:val="left"/>
        <w:rPr>
          <w:color w:val="595959" w:themeColor="text1" w:themeTint="A6"/>
          <w:szCs w:val="22"/>
        </w:rPr>
      </w:pPr>
      <w:r w:rsidRPr="00BD2F96">
        <w:rPr>
          <w:color w:val="595959" w:themeColor="text1" w:themeTint="A6"/>
          <w:szCs w:val="22"/>
        </w:rPr>
        <w:t xml:space="preserve">deal in a financial product by applying for, acquiring, varying or disposing of a  superannuation interest (within the meaning of the </w:t>
      </w:r>
      <w:r w:rsidRPr="00BD2F96">
        <w:rPr>
          <w:i/>
          <w:color w:val="595959" w:themeColor="text1" w:themeTint="A6"/>
          <w:szCs w:val="22"/>
        </w:rPr>
        <w:t>Superannuation Industry (Supervision) Act 1993</w:t>
      </w:r>
      <w:r w:rsidRPr="00BD2F96">
        <w:rPr>
          <w:color w:val="595959" w:themeColor="text1" w:themeTint="A6"/>
          <w:szCs w:val="22"/>
        </w:rPr>
        <w:t>) that is an interest in a SMSF;</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 xml:space="preserve">provide an eligible service that is not a financial service by reason of, and within the meaning of, regulation 7.1.29 of the </w:t>
      </w:r>
      <w:r w:rsidRPr="00BD2F96">
        <w:rPr>
          <w:i/>
          <w:color w:val="595959" w:themeColor="text1" w:themeTint="A6"/>
          <w:szCs w:val="22"/>
        </w:rPr>
        <w:t>Corporations Regulations 2001</w:t>
      </w:r>
      <w:r w:rsidRPr="00BD2F96">
        <w:rPr>
          <w:color w:val="595959" w:themeColor="text1" w:themeTint="A6"/>
          <w:szCs w:val="22"/>
        </w:rPr>
        <w:t xml:space="preserve">;  </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provide audit services to a SMSF;</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prepare and submit income tax returns and BAS for a SMSF.</w:t>
      </w:r>
    </w:p>
    <w:p w:rsidR="00AE5798" w:rsidRPr="00BD2F96" w:rsidRDefault="00A92ED3" w:rsidP="00AE5798">
      <w:pPr>
        <w:pStyle w:val="Body1"/>
        <w:rPr>
          <w:rFonts w:cs="Arial"/>
          <w:color w:val="595959" w:themeColor="text1" w:themeTint="A6"/>
          <w:szCs w:val="22"/>
          <w:u w:val="single"/>
        </w:rPr>
      </w:pPr>
      <w:r w:rsidRPr="00BD2F96">
        <w:rPr>
          <w:rFonts w:cs="Arial"/>
          <w:b/>
          <w:i/>
          <w:iCs/>
          <w:color w:val="595959" w:themeColor="text1" w:themeTint="A6"/>
          <w:szCs w:val="22"/>
        </w:rPr>
        <w:t xml:space="preserve">Services Revenue </w:t>
      </w:r>
      <w:r w:rsidRPr="00BD2F96">
        <w:rPr>
          <w:rFonts w:cs="Arial"/>
          <w:color w:val="595959" w:themeColor="text1" w:themeTint="A6"/>
          <w:szCs w:val="22"/>
        </w:rPr>
        <w:t>means the gross fee or other consideration Exelsuper receives in cash or immediately available funds from a Client or an issuer of a financial product in consideration of AR's Services, subject to these following rules:</w:t>
      </w:r>
    </w:p>
    <w:p w:rsidR="00AE5798" w:rsidRPr="00BD2F96" w:rsidRDefault="00A92ED3" w:rsidP="00390FED">
      <w:pPr>
        <w:pStyle w:val="Dictionary"/>
        <w:numPr>
          <w:ilvl w:val="0"/>
          <w:numId w:val="14"/>
        </w:numPr>
        <w:rPr>
          <w:color w:val="595959" w:themeColor="text1" w:themeTint="A6"/>
          <w:szCs w:val="22"/>
        </w:rPr>
      </w:pPr>
      <w:r w:rsidRPr="00BD2F96">
        <w:rPr>
          <w:color w:val="595959" w:themeColor="text1" w:themeTint="A6"/>
          <w:szCs w:val="22"/>
        </w:rPr>
        <w:t>deduct any GST paid or payable by Exelsuper included in the gross;</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deduct any government fee or other external cost or expense included in the gross;</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deduct any amount included in Services Revenue but later refunded / credited to a Client;</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where a Client tenders payment by debit card, credit card or by electronic means, the payment is only included when the card issuer or controller of the electronic payment system honours the transaction.</w:t>
      </w:r>
    </w:p>
    <w:p w:rsidR="00AE5798" w:rsidRPr="00BD2F96" w:rsidRDefault="00A92ED3" w:rsidP="00AE5798">
      <w:pPr>
        <w:pStyle w:val="Body1"/>
        <w:rPr>
          <w:bCs/>
          <w:iCs/>
          <w:color w:val="595959" w:themeColor="text1" w:themeTint="A6"/>
          <w:szCs w:val="22"/>
        </w:rPr>
      </w:pPr>
      <w:r w:rsidRPr="00BD2F96">
        <w:rPr>
          <w:b/>
          <w:i/>
          <w:color w:val="595959" w:themeColor="text1" w:themeTint="A6"/>
          <w:szCs w:val="22"/>
        </w:rPr>
        <w:t>Signing Fee</w:t>
      </w:r>
      <w:r w:rsidRPr="00BD2F96">
        <w:rPr>
          <w:bCs/>
          <w:iCs/>
          <w:color w:val="595959" w:themeColor="text1" w:themeTint="A6"/>
          <w:szCs w:val="22"/>
        </w:rPr>
        <w:t xml:space="preserve"> means the amount (GST inclusive) payable by AR to Exelsuper on or before the Starting Date and stated in </w:t>
      </w:r>
      <w:r w:rsidRPr="00BD2F96">
        <w:rPr>
          <w:b/>
          <w:iCs/>
          <w:color w:val="595959" w:themeColor="text1" w:themeTint="A6"/>
          <w:szCs w:val="22"/>
        </w:rPr>
        <w:t xml:space="preserve">Item </w:t>
      </w:r>
      <w:r w:rsidR="00184DC9" w:rsidRPr="00BD2F96">
        <w:rPr>
          <w:b/>
          <w:iCs/>
          <w:color w:val="595959" w:themeColor="text1" w:themeTint="A6"/>
          <w:szCs w:val="22"/>
        </w:rPr>
        <w:t xml:space="preserve">6 </w:t>
      </w:r>
      <w:r w:rsidRPr="00BD2F96">
        <w:rPr>
          <w:bCs/>
          <w:iCs/>
          <w:color w:val="595959" w:themeColor="text1" w:themeTint="A6"/>
          <w:szCs w:val="22"/>
        </w:rPr>
        <w:t>of the Schedule.</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SMSF </w:t>
      </w:r>
      <w:r w:rsidRPr="00BD2F96">
        <w:rPr>
          <w:color w:val="595959" w:themeColor="text1" w:themeTint="A6"/>
          <w:szCs w:val="22"/>
        </w:rPr>
        <w:t xml:space="preserve">means a self-managed superannuation fund (within the meaning of the </w:t>
      </w:r>
      <w:r w:rsidRPr="00BD2F96">
        <w:rPr>
          <w:i/>
          <w:color w:val="595959" w:themeColor="text1" w:themeTint="A6"/>
          <w:szCs w:val="22"/>
        </w:rPr>
        <w:t>Superannuation Industry (Supervision) Act 1993</w:t>
      </w:r>
      <w:r w:rsidRPr="00BD2F96">
        <w:rPr>
          <w:color w:val="595959" w:themeColor="text1" w:themeTint="A6"/>
          <w:szCs w:val="22"/>
        </w:rPr>
        <w:t>).</w:t>
      </w:r>
    </w:p>
    <w:p w:rsidR="00AE5798" w:rsidRPr="00BD2F96" w:rsidRDefault="00A92ED3" w:rsidP="00AE5798">
      <w:pPr>
        <w:pStyle w:val="Body1"/>
        <w:rPr>
          <w:b/>
          <w:i/>
          <w:color w:val="595959" w:themeColor="text1" w:themeTint="A6"/>
          <w:szCs w:val="22"/>
        </w:rPr>
      </w:pPr>
      <w:r w:rsidRPr="00BD2F96">
        <w:rPr>
          <w:b/>
          <w:i/>
          <w:color w:val="595959" w:themeColor="text1" w:themeTint="A6"/>
          <w:szCs w:val="22"/>
        </w:rPr>
        <w:t>Special Condition</w:t>
      </w:r>
      <w:r w:rsidRPr="00BD2F96">
        <w:rPr>
          <w:color w:val="595959" w:themeColor="text1" w:themeTint="A6"/>
          <w:szCs w:val="22"/>
        </w:rPr>
        <w:t xml:space="preserve"> means a provision stated in </w:t>
      </w:r>
      <w:r w:rsidRPr="00BD2F96">
        <w:rPr>
          <w:b/>
          <w:bCs/>
          <w:color w:val="595959" w:themeColor="text1" w:themeTint="A6"/>
          <w:szCs w:val="22"/>
        </w:rPr>
        <w:t xml:space="preserve">Item </w:t>
      </w:r>
      <w:r w:rsidR="00184DC9" w:rsidRPr="00BD2F96">
        <w:rPr>
          <w:b/>
          <w:bCs/>
          <w:color w:val="595959" w:themeColor="text1" w:themeTint="A6"/>
          <w:szCs w:val="22"/>
        </w:rPr>
        <w:t>1</w:t>
      </w:r>
      <w:r w:rsidR="0082604F" w:rsidRPr="00BD2F96">
        <w:rPr>
          <w:b/>
          <w:bCs/>
          <w:color w:val="595959" w:themeColor="text1" w:themeTint="A6"/>
          <w:szCs w:val="22"/>
        </w:rPr>
        <w:t>0</w:t>
      </w:r>
      <w:r w:rsidRPr="00BD2F96">
        <w:rPr>
          <w:color w:val="595959" w:themeColor="text1" w:themeTint="A6"/>
          <w:szCs w:val="22"/>
        </w:rPr>
        <w:t xml:space="preserve"> of the Schedule (if any).</w:t>
      </w:r>
    </w:p>
    <w:p w:rsidR="00AE5798" w:rsidRPr="00BD2F96" w:rsidRDefault="00A92ED3" w:rsidP="00AE5798">
      <w:pPr>
        <w:pStyle w:val="Body1"/>
        <w:rPr>
          <w:bCs/>
          <w:iCs/>
          <w:color w:val="595959" w:themeColor="text1" w:themeTint="A6"/>
          <w:szCs w:val="22"/>
        </w:rPr>
      </w:pPr>
      <w:r w:rsidRPr="00BD2F96">
        <w:rPr>
          <w:b/>
          <w:i/>
          <w:color w:val="595959" w:themeColor="text1" w:themeTint="A6"/>
          <w:szCs w:val="22"/>
        </w:rPr>
        <w:t xml:space="preserve">Split </w:t>
      </w:r>
      <w:r w:rsidRPr="00BD2F96">
        <w:rPr>
          <w:bCs/>
          <w:iCs/>
          <w:color w:val="595959" w:themeColor="text1" w:themeTint="A6"/>
          <w:szCs w:val="22"/>
        </w:rPr>
        <w:t xml:space="preserve">means that portion (GST inclusive) of Services Revenue payable by Exelsuper to AR as stated in and payable at the time/s stated in </w:t>
      </w:r>
      <w:r w:rsidRPr="00BD2F96">
        <w:rPr>
          <w:b/>
          <w:bCs/>
          <w:iCs/>
          <w:color w:val="595959" w:themeColor="text1" w:themeTint="A6"/>
          <w:szCs w:val="22"/>
        </w:rPr>
        <w:t xml:space="preserve">Item </w:t>
      </w:r>
      <w:r w:rsidR="0082604F" w:rsidRPr="00BD2F96">
        <w:rPr>
          <w:b/>
          <w:bCs/>
          <w:iCs/>
          <w:color w:val="595959" w:themeColor="text1" w:themeTint="A6"/>
          <w:szCs w:val="22"/>
        </w:rPr>
        <w:t>9</w:t>
      </w:r>
      <w:r w:rsidRPr="00BD2F96">
        <w:rPr>
          <w:bCs/>
          <w:iCs/>
          <w:color w:val="595959" w:themeColor="text1" w:themeTint="A6"/>
          <w:szCs w:val="22"/>
        </w:rPr>
        <w:t xml:space="preserve"> of the Schedule</w:t>
      </w:r>
      <w:r w:rsidRPr="00BD2F96">
        <w:rPr>
          <w:color w:val="595959" w:themeColor="text1" w:themeTint="A6"/>
          <w:szCs w:val="22"/>
        </w:rPr>
        <w:t xml:space="preserve"> or as the parties may agree in writing.  </w:t>
      </w:r>
      <w:r w:rsidR="00CE4B90" w:rsidRPr="00BD2F96">
        <w:rPr>
          <w:color w:val="595959" w:themeColor="text1" w:themeTint="A6"/>
          <w:szCs w:val="22"/>
        </w:rPr>
        <w:t xml:space="preserve"> Split would be in addition to Retainer paid or payable by Exelsuper to AR.</w:t>
      </w:r>
    </w:p>
    <w:p w:rsidR="00AE5798" w:rsidRPr="00BD2F96" w:rsidRDefault="00A92ED3" w:rsidP="00AE5798">
      <w:pPr>
        <w:pStyle w:val="Body1"/>
        <w:rPr>
          <w:color w:val="595959" w:themeColor="text1" w:themeTint="A6"/>
          <w:szCs w:val="22"/>
        </w:rPr>
      </w:pPr>
      <w:r w:rsidRPr="00BD2F96">
        <w:rPr>
          <w:b/>
          <w:i/>
          <w:color w:val="595959" w:themeColor="text1" w:themeTint="A6"/>
          <w:szCs w:val="22"/>
        </w:rPr>
        <w:t>Stage 1</w:t>
      </w:r>
      <w:r w:rsidRPr="00BD2F96">
        <w:rPr>
          <w:color w:val="595959" w:themeColor="text1" w:themeTint="A6"/>
          <w:szCs w:val="22"/>
        </w:rPr>
        <w:t xml:space="preserve"> means the period:</w:t>
      </w:r>
    </w:p>
    <w:p w:rsidR="00AE5798" w:rsidRPr="00BD2F96" w:rsidRDefault="00A92ED3" w:rsidP="00390FED">
      <w:pPr>
        <w:pStyle w:val="Dictionary"/>
        <w:numPr>
          <w:ilvl w:val="0"/>
          <w:numId w:val="15"/>
        </w:numPr>
        <w:rPr>
          <w:color w:val="595959" w:themeColor="text1" w:themeTint="A6"/>
          <w:szCs w:val="22"/>
        </w:rPr>
      </w:pPr>
      <w:r w:rsidRPr="00BD2F96">
        <w:rPr>
          <w:color w:val="595959" w:themeColor="text1" w:themeTint="A6"/>
          <w:szCs w:val="22"/>
        </w:rPr>
        <w:t>starting on the Starting Date, and</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ending on the earliest of:</w:t>
      </w:r>
    </w:p>
    <w:p w:rsidR="00AE5798" w:rsidRPr="00BD2F96" w:rsidRDefault="00A92ED3" w:rsidP="00AE5798">
      <w:pPr>
        <w:pStyle w:val="StyleNoHeading2Arial11pt"/>
        <w:numPr>
          <w:ilvl w:val="1"/>
          <w:numId w:val="2"/>
        </w:numPr>
        <w:rPr>
          <w:rFonts w:asciiTheme="minorHAnsi" w:hAnsiTheme="minorHAnsi"/>
          <w:color w:val="595959" w:themeColor="text1" w:themeTint="A6"/>
          <w:szCs w:val="22"/>
        </w:rPr>
      </w:pPr>
      <w:r w:rsidRPr="00BD2F96">
        <w:rPr>
          <w:rFonts w:asciiTheme="minorHAnsi" w:hAnsiTheme="minorHAnsi"/>
          <w:color w:val="595959" w:themeColor="text1" w:themeTint="A6"/>
          <w:szCs w:val="22"/>
        </w:rPr>
        <w:t>the day before the 2</w:t>
      </w:r>
      <w:r w:rsidRPr="00BD2F96">
        <w:rPr>
          <w:rFonts w:asciiTheme="minorHAnsi" w:hAnsiTheme="minorHAnsi"/>
          <w:color w:val="595959" w:themeColor="text1" w:themeTint="A6"/>
          <w:szCs w:val="22"/>
          <w:vertAlign w:val="superscript"/>
        </w:rPr>
        <w:t>nd</w:t>
      </w:r>
      <w:r w:rsidRPr="00BD2F96">
        <w:rPr>
          <w:rFonts w:asciiTheme="minorHAnsi" w:hAnsiTheme="minorHAnsi"/>
          <w:color w:val="595959" w:themeColor="text1" w:themeTint="A6"/>
          <w:szCs w:val="22"/>
        </w:rPr>
        <w:t xml:space="preserve"> anniversary of the Starting Date; </w:t>
      </w:r>
    </w:p>
    <w:p w:rsidR="00AE5798" w:rsidRPr="00BD2F96" w:rsidRDefault="00A92ED3" w:rsidP="00AE5798">
      <w:pPr>
        <w:pStyle w:val="StyleNoHeading2Arial11pt"/>
        <w:numPr>
          <w:ilvl w:val="1"/>
          <w:numId w:val="2"/>
        </w:numPr>
        <w:rPr>
          <w:rFonts w:asciiTheme="minorHAnsi" w:hAnsiTheme="minorHAnsi"/>
          <w:color w:val="595959" w:themeColor="text1" w:themeTint="A6"/>
          <w:szCs w:val="22"/>
        </w:rPr>
      </w:pPr>
      <w:r w:rsidRPr="00BD2F96">
        <w:rPr>
          <w:rFonts w:asciiTheme="minorHAnsi" w:hAnsiTheme="minorHAnsi"/>
          <w:color w:val="595959" w:themeColor="text1" w:themeTint="A6"/>
          <w:szCs w:val="22"/>
        </w:rPr>
        <w:t>such date as the parties may agree in writing; or</w:t>
      </w:r>
    </w:p>
    <w:p w:rsidR="00AE5798" w:rsidRPr="00BD2F96" w:rsidRDefault="00A92ED3" w:rsidP="00AE5798">
      <w:pPr>
        <w:pStyle w:val="StyleNoHeading2Arial11pt"/>
        <w:numPr>
          <w:ilvl w:val="1"/>
          <w:numId w:val="2"/>
        </w:numPr>
        <w:rPr>
          <w:rFonts w:asciiTheme="minorHAnsi" w:hAnsiTheme="minorHAnsi"/>
          <w:color w:val="595959" w:themeColor="text1" w:themeTint="A6"/>
          <w:szCs w:val="22"/>
        </w:rPr>
      </w:pPr>
      <w:r w:rsidRPr="00BD2F96">
        <w:rPr>
          <w:rFonts w:asciiTheme="minorHAnsi" w:hAnsiTheme="minorHAnsi"/>
          <w:color w:val="595959" w:themeColor="text1" w:themeTint="A6"/>
          <w:szCs w:val="22"/>
        </w:rPr>
        <w:t xml:space="preserve">the date the Term terminates for any reason. </w:t>
      </w:r>
    </w:p>
    <w:p w:rsidR="00184DC9" w:rsidRPr="00BD2F96" w:rsidRDefault="00184DC9" w:rsidP="00AE5798">
      <w:pPr>
        <w:pStyle w:val="Body1"/>
        <w:rPr>
          <w:color w:val="595959" w:themeColor="text1" w:themeTint="A6"/>
          <w:szCs w:val="22"/>
        </w:rPr>
      </w:pPr>
      <w:r w:rsidRPr="00BD2F96">
        <w:rPr>
          <w:color w:val="595959" w:themeColor="text1" w:themeTint="A6"/>
          <w:szCs w:val="22"/>
        </w:rPr>
        <w:t xml:space="preserve">To avoid doubt, </w:t>
      </w:r>
      <w:r w:rsidR="0082604F" w:rsidRPr="00BD2F96">
        <w:rPr>
          <w:color w:val="595959" w:themeColor="text1" w:themeTint="A6"/>
          <w:szCs w:val="22"/>
        </w:rPr>
        <w:t xml:space="preserve">Stage 1 is the "Foundation Period" as may be mentioned </w:t>
      </w:r>
      <w:r w:rsidRPr="00BD2F96">
        <w:rPr>
          <w:color w:val="595959" w:themeColor="text1" w:themeTint="A6"/>
          <w:szCs w:val="22"/>
        </w:rPr>
        <w:t xml:space="preserve">in marketing material of Exelsuper </w:t>
      </w:r>
      <w:r w:rsidR="0082604F" w:rsidRPr="00BD2F96">
        <w:rPr>
          <w:color w:val="595959" w:themeColor="text1" w:themeTint="A6"/>
          <w:szCs w:val="22"/>
        </w:rPr>
        <w:t xml:space="preserve">promoting the opportunity for persons to become an authorised representative of Exelsuper. </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Stage 2 </w:t>
      </w:r>
      <w:r w:rsidRPr="00BD2F96">
        <w:rPr>
          <w:color w:val="595959" w:themeColor="text1" w:themeTint="A6"/>
          <w:szCs w:val="22"/>
        </w:rPr>
        <w:t>means the period during the Term after Stage 1.</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Starting Date </w:t>
      </w:r>
      <w:r w:rsidRPr="00BD2F96">
        <w:rPr>
          <w:color w:val="595959" w:themeColor="text1" w:themeTint="A6"/>
          <w:szCs w:val="22"/>
        </w:rPr>
        <w:t xml:space="preserve">means the starting date stated in </w:t>
      </w:r>
      <w:r w:rsidRPr="00BD2F96">
        <w:rPr>
          <w:b/>
          <w:color w:val="595959" w:themeColor="text1" w:themeTint="A6"/>
          <w:szCs w:val="22"/>
        </w:rPr>
        <w:t xml:space="preserve">Item </w:t>
      </w:r>
      <w:r w:rsidR="00184DC9" w:rsidRPr="00BD2F96">
        <w:rPr>
          <w:b/>
          <w:color w:val="595959" w:themeColor="text1" w:themeTint="A6"/>
          <w:szCs w:val="22"/>
        </w:rPr>
        <w:t>4</w:t>
      </w:r>
      <w:r w:rsidRPr="00BD2F96">
        <w:rPr>
          <w:color w:val="595959" w:themeColor="text1" w:themeTint="A6"/>
          <w:szCs w:val="22"/>
        </w:rPr>
        <w:t xml:space="preserve"> of the Schedule or as the parties may agree in writing. </w:t>
      </w:r>
    </w:p>
    <w:p w:rsidR="00AE5798" w:rsidRPr="00BD2F96" w:rsidRDefault="00A92ED3" w:rsidP="00AE5798">
      <w:pPr>
        <w:pStyle w:val="Body1"/>
        <w:rPr>
          <w:b/>
          <w:i/>
          <w:color w:val="595959" w:themeColor="text1" w:themeTint="A6"/>
          <w:szCs w:val="22"/>
        </w:rPr>
      </w:pPr>
      <w:r w:rsidRPr="00BD2F96">
        <w:rPr>
          <w:b/>
          <w:i/>
          <w:color w:val="595959" w:themeColor="text1" w:themeTint="A6"/>
          <w:szCs w:val="22"/>
        </w:rPr>
        <w:t xml:space="preserve">System </w:t>
      </w:r>
      <w:bookmarkStart w:id="6" w:name="_Toc35166044"/>
      <w:bookmarkStart w:id="7" w:name="_Toc62457124"/>
      <w:r w:rsidRPr="00BD2F96">
        <w:rPr>
          <w:bCs/>
          <w:iCs/>
          <w:color w:val="595959" w:themeColor="text1" w:themeTint="A6"/>
          <w:szCs w:val="22"/>
        </w:rPr>
        <w:t>means a system for the provision of the Services with the benefit of the Intellectual Property.</w:t>
      </w:r>
      <w:bookmarkEnd w:id="6"/>
      <w:bookmarkEnd w:id="7"/>
    </w:p>
    <w:p w:rsidR="00AE5798" w:rsidRPr="00BD2F96" w:rsidRDefault="00A92ED3" w:rsidP="00AE5798">
      <w:pPr>
        <w:pStyle w:val="Body1"/>
        <w:rPr>
          <w:color w:val="595959" w:themeColor="text1" w:themeTint="A6"/>
          <w:szCs w:val="22"/>
        </w:rPr>
      </w:pPr>
      <w:r w:rsidRPr="00BD2F96">
        <w:rPr>
          <w:b/>
          <w:i/>
          <w:color w:val="595959" w:themeColor="text1" w:themeTint="A6"/>
          <w:szCs w:val="22"/>
        </w:rPr>
        <w:t>Term</w:t>
      </w:r>
      <w:r w:rsidRPr="00BD2F96">
        <w:rPr>
          <w:color w:val="595959" w:themeColor="text1" w:themeTint="A6"/>
          <w:szCs w:val="22"/>
        </w:rPr>
        <w:t xml:space="preserve"> means the period on and from the Starting Date and continuing indefinitely subject to termination on the earliest of:</w:t>
      </w:r>
    </w:p>
    <w:p w:rsidR="00305B08" w:rsidRPr="00BD2F96" w:rsidRDefault="00A92ED3" w:rsidP="00390FED">
      <w:pPr>
        <w:pStyle w:val="Dictionary"/>
        <w:numPr>
          <w:ilvl w:val="0"/>
          <w:numId w:val="16"/>
        </w:numPr>
        <w:rPr>
          <w:color w:val="595959" w:themeColor="text1" w:themeTint="A6"/>
          <w:szCs w:val="22"/>
        </w:rPr>
      </w:pPr>
      <w:r w:rsidRPr="00BD2F96">
        <w:rPr>
          <w:color w:val="595959" w:themeColor="text1" w:themeTint="A6"/>
          <w:szCs w:val="22"/>
        </w:rPr>
        <w:t xml:space="preserve">the date the Authority is revoked under clause </w:t>
      </w:r>
      <w:fldSimple w:instr=" REF _Ref384282709 \r \h  \* MERGEFORMAT ">
        <w:r w:rsidR="00041AB3" w:rsidRPr="00BD2F96">
          <w:rPr>
            <w:color w:val="595959" w:themeColor="text1" w:themeTint="A6"/>
            <w:szCs w:val="22"/>
          </w:rPr>
          <w:t>11</w:t>
        </w:r>
      </w:fldSimple>
      <w:r w:rsidRPr="00BD2F96">
        <w:rPr>
          <w:color w:val="595959" w:themeColor="text1" w:themeTint="A6"/>
          <w:szCs w:val="22"/>
        </w:rPr>
        <w:t>;</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if a party gives to other party at least 40 Business Days' written notice of termination – upon expiry of that notice period;</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if the conditions on the AFSL are varied as not to permit the full range of the Services, or the AFSL is cancelled, or for more than 5 Business Days is suspended  – on that date;</w:t>
      </w:r>
    </w:p>
    <w:p w:rsidR="00AE5798" w:rsidRPr="00BD2F96" w:rsidRDefault="00A92ED3" w:rsidP="00AE5798">
      <w:pPr>
        <w:pStyle w:val="dictionary0"/>
        <w:numPr>
          <w:ilvl w:val="0"/>
          <w:numId w:val="2"/>
        </w:numPr>
        <w:rPr>
          <w:color w:val="595959" w:themeColor="text1" w:themeTint="A6"/>
          <w:szCs w:val="22"/>
        </w:rPr>
      </w:pPr>
      <w:r w:rsidRPr="00BD2F96">
        <w:rPr>
          <w:color w:val="595959" w:themeColor="text1" w:themeTint="A6"/>
          <w:szCs w:val="22"/>
        </w:rPr>
        <w:t>the date a party (</w:t>
      </w:r>
      <w:r w:rsidRPr="00BD2F96">
        <w:rPr>
          <w:b/>
          <w:i/>
          <w:color w:val="595959" w:themeColor="text1" w:themeTint="A6"/>
          <w:szCs w:val="22"/>
        </w:rPr>
        <w:t>Party 1</w:t>
      </w:r>
      <w:r w:rsidRPr="00BD2F96">
        <w:rPr>
          <w:color w:val="595959" w:themeColor="text1" w:themeTint="A6"/>
          <w:szCs w:val="22"/>
        </w:rPr>
        <w:t>) gives written notice of termination to the other party (</w:t>
      </w:r>
      <w:r w:rsidRPr="00BD2F96">
        <w:rPr>
          <w:b/>
          <w:i/>
          <w:color w:val="595959" w:themeColor="text1" w:themeTint="A6"/>
          <w:szCs w:val="22"/>
        </w:rPr>
        <w:t>Party 2</w:t>
      </w:r>
      <w:r w:rsidRPr="00BD2F96">
        <w:rPr>
          <w:color w:val="595959" w:themeColor="text1" w:themeTint="A6"/>
          <w:szCs w:val="22"/>
        </w:rPr>
        <w:t>) because either:</w:t>
      </w:r>
    </w:p>
    <w:p w:rsidR="00AE5798" w:rsidRPr="00BD2F96" w:rsidRDefault="00A92ED3" w:rsidP="00AE5798">
      <w:pPr>
        <w:pStyle w:val="dictionary0"/>
        <w:numPr>
          <w:ilvl w:val="1"/>
          <w:numId w:val="2"/>
        </w:numPr>
        <w:rPr>
          <w:color w:val="595959" w:themeColor="text1" w:themeTint="A6"/>
          <w:szCs w:val="22"/>
        </w:rPr>
      </w:pPr>
      <w:r w:rsidRPr="00BD2F96">
        <w:rPr>
          <w:color w:val="595959" w:themeColor="text1" w:themeTint="A6"/>
          <w:szCs w:val="22"/>
        </w:rPr>
        <w:t>Party 2 failed to remedy its breach of this Agreement within 20 Business Days after written notice from Party 1 specifying the breach and requiring its remedy and stating that Party 1 intends to terminate the Term if Party 2 does not remedy; or</w:t>
      </w:r>
    </w:p>
    <w:p w:rsidR="00AE5798" w:rsidRPr="00BD2F96" w:rsidRDefault="00A92ED3" w:rsidP="00AE5798">
      <w:pPr>
        <w:pStyle w:val="dictionary0"/>
        <w:numPr>
          <w:ilvl w:val="1"/>
          <w:numId w:val="2"/>
        </w:numPr>
        <w:rPr>
          <w:color w:val="595959" w:themeColor="text1" w:themeTint="A6"/>
          <w:szCs w:val="22"/>
        </w:rPr>
      </w:pPr>
      <w:r w:rsidRPr="00BD2F96">
        <w:rPr>
          <w:color w:val="595959" w:themeColor="text1" w:themeTint="A6"/>
          <w:szCs w:val="22"/>
        </w:rPr>
        <w:t>in Party 1's reasonable opinion, Party 2 is insolvent, ceased permanently to trade in the provision of the Services or allowed anything likely to bring Party 1 or its product offering into disrepute.</w:t>
      </w:r>
    </w:p>
    <w:p w:rsidR="00AE5798" w:rsidRPr="00BD2F96" w:rsidRDefault="00A92ED3" w:rsidP="00AE5798">
      <w:pPr>
        <w:pStyle w:val="Body1"/>
        <w:rPr>
          <w:color w:val="595959" w:themeColor="text1" w:themeTint="A6"/>
          <w:szCs w:val="22"/>
        </w:rPr>
      </w:pPr>
      <w:r w:rsidRPr="00BD2F96">
        <w:rPr>
          <w:b/>
          <w:i/>
          <w:color w:val="595959" w:themeColor="text1" w:themeTint="A6"/>
          <w:szCs w:val="22"/>
        </w:rPr>
        <w:t xml:space="preserve">Worker </w:t>
      </w:r>
      <w:r w:rsidRPr="00BD2F96">
        <w:rPr>
          <w:color w:val="595959" w:themeColor="text1" w:themeTint="A6"/>
          <w:szCs w:val="22"/>
        </w:rPr>
        <w:t xml:space="preserve">means a director of AR and any other individual engaged by AR in the provision of any of the Services.  The initial Worker/s is/are named in </w:t>
      </w:r>
      <w:r w:rsidRPr="00BD2F96">
        <w:rPr>
          <w:b/>
          <w:color w:val="595959" w:themeColor="text1" w:themeTint="A6"/>
          <w:szCs w:val="22"/>
        </w:rPr>
        <w:t xml:space="preserve">Item </w:t>
      </w:r>
      <w:r w:rsidR="00184DC9" w:rsidRPr="00BD2F96">
        <w:rPr>
          <w:b/>
          <w:color w:val="595959" w:themeColor="text1" w:themeTint="A6"/>
          <w:szCs w:val="22"/>
        </w:rPr>
        <w:t>3</w:t>
      </w:r>
      <w:r w:rsidRPr="00BD2F96">
        <w:rPr>
          <w:color w:val="595959" w:themeColor="text1" w:themeTint="A6"/>
          <w:szCs w:val="22"/>
        </w:rPr>
        <w:t xml:space="preserve"> of the Schedule.</w:t>
      </w:r>
    </w:p>
    <w:p w:rsidR="00AE5798" w:rsidRPr="00BD2F96" w:rsidRDefault="00A92ED3" w:rsidP="00AE5798">
      <w:pPr>
        <w:pStyle w:val="Body1"/>
        <w:rPr>
          <w:color w:val="595959" w:themeColor="text1" w:themeTint="A6"/>
          <w:szCs w:val="22"/>
        </w:rPr>
      </w:pPr>
      <w:r w:rsidRPr="00BD2F96">
        <w:rPr>
          <w:color w:val="595959" w:themeColor="text1" w:themeTint="A6"/>
          <w:szCs w:val="22"/>
        </w:rPr>
        <w:t>Subject to this clause, expressions defined elsewhere in this Agreement have those meanings and, subject to that, expressions have the same meaning as in a provision of the Act that deals with the same matter.</w:t>
      </w:r>
    </w:p>
    <w:p w:rsidR="00AE5798" w:rsidRPr="00BD2F96" w:rsidRDefault="00A92ED3" w:rsidP="00AE5798">
      <w:pPr>
        <w:pStyle w:val="Level1"/>
        <w:rPr>
          <w:color w:val="595959" w:themeColor="text1" w:themeTint="A6"/>
        </w:rPr>
      </w:pPr>
      <w:bookmarkStart w:id="8" w:name="_Toc383348028"/>
      <w:r w:rsidRPr="00BD2F96">
        <w:rPr>
          <w:b/>
          <w:color w:val="595959" w:themeColor="text1" w:themeTint="A6"/>
        </w:rPr>
        <w:t>Interpretation</w:t>
      </w:r>
      <w:bookmarkEnd w:id="8"/>
      <w:r w:rsidRPr="00BD2F96">
        <w:rPr>
          <w:color w:val="595959" w:themeColor="text1" w:themeTint="A6"/>
        </w:rPr>
        <w:t xml:space="preserve">:  In this Agreement: neuter includes masculine and feminine; singular includes plural and </w:t>
      </w:r>
      <w:r w:rsidRPr="00BD2F96">
        <w:rPr>
          <w:i/>
          <w:color w:val="595959" w:themeColor="text1" w:themeTint="A6"/>
        </w:rPr>
        <w:t>vice versa</w:t>
      </w:r>
      <w:r w:rsidRPr="00BD2F96">
        <w:rPr>
          <w:color w:val="595959" w:themeColor="text1" w:themeTint="A6"/>
        </w:rPr>
        <w:t xml:space="preserve">; reference to a person includes a body politic or corporate, an individual and a partnership and </w:t>
      </w:r>
      <w:r w:rsidRPr="00BD2F96">
        <w:rPr>
          <w:i/>
          <w:color w:val="595959" w:themeColor="text1" w:themeTint="A6"/>
        </w:rPr>
        <w:t>vice versa</w:t>
      </w:r>
      <w:r w:rsidRPr="00BD2F96">
        <w:rPr>
          <w:color w:val="595959" w:themeColor="text1" w:themeTint="A6"/>
        </w:rPr>
        <w:t xml:space="preserve">; headings do not affect construction; no rule of construction applies to the disadvantage of a party because that party put forward this Agreement or any portion of it; another grammatical form of a defined expression has a corresponding meaning. </w:t>
      </w:r>
    </w:p>
    <w:p w:rsidR="00AE5798" w:rsidRPr="00BD2F96" w:rsidRDefault="00A92ED3" w:rsidP="00AE5798">
      <w:pPr>
        <w:pStyle w:val="Level1"/>
        <w:rPr>
          <w:rFonts w:cs="Arial"/>
          <w:color w:val="595959" w:themeColor="text1" w:themeTint="A6"/>
        </w:rPr>
      </w:pPr>
      <w:bookmarkStart w:id="9" w:name="_Toc35166000"/>
      <w:bookmarkStart w:id="10" w:name="_Toc62456850"/>
      <w:bookmarkStart w:id="11" w:name="_Toc88643170"/>
      <w:bookmarkStart w:id="12" w:name="_Toc383348029"/>
      <w:bookmarkStart w:id="13" w:name="_Ref191627704"/>
      <w:bookmarkStart w:id="14" w:name="_Toc194423914"/>
      <w:bookmarkStart w:id="15" w:name="_Toc195021840"/>
      <w:bookmarkStart w:id="16" w:name="_Toc118689885"/>
      <w:bookmarkStart w:id="17" w:name="_Toc119301549"/>
      <w:bookmarkStart w:id="18" w:name="_Toc151995200"/>
      <w:r w:rsidRPr="00BD2F96">
        <w:rPr>
          <w:b/>
          <w:color w:val="595959" w:themeColor="text1" w:themeTint="A6"/>
        </w:rPr>
        <w:t>Code</w:t>
      </w:r>
      <w:r w:rsidRPr="00BD2F96">
        <w:rPr>
          <w:color w:val="595959" w:themeColor="text1" w:themeTint="A6"/>
        </w:rPr>
        <w:t>:</w:t>
      </w:r>
      <w:bookmarkEnd w:id="9"/>
      <w:bookmarkEnd w:id="10"/>
      <w:bookmarkEnd w:id="11"/>
      <w:bookmarkEnd w:id="12"/>
      <w:r w:rsidRPr="00BD2F96">
        <w:rPr>
          <w:color w:val="595959" w:themeColor="text1" w:themeTint="A6"/>
        </w:rPr>
        <w:t xml:space="preserve">  If and so long as the Code applies to the Authority by force of law: </w:t>
      </w:r>
    </w:p>
    <w:p w:rsidR="00AE5798" w:rsidRPr="00BD2F96" w:rsidRDefault="00A92ED3" w:rsidP="00AE5798">
      <w:pPr>
        <w:pStyle w:val="Level2"/>
        <w:rPr>
          <w:color w:val="595959" w:themeColor="text1" w:themeTint="A6"/>
        </w:rPr>
      </w:pPr>
      <w:r w:rsidRPr="00BD2F96">
        <w:rPr>
          <w:color w:val="595959" w:themeColor="text1" w:themeTint="A6"/>
        </w:rPr>
        <w:t xml:space="preserve">this Agreement is taken to include those provisions the Code requires; </w:t>
      </w:r>
    </w:p>
    <w:p w:rsidR="00AE5798" w:rsidRPr="00BD2F96" w:rsidRDefault="00A92ED3" w:rsidP="00AE5798">
      <w:pPr>
        <w:pStyle w:val="Level2"/>
        <w:rPr>
          <w:color w:val="595959" w:themeColor="text1" w:themeTint="A6"/>
        </w:rPr>
      </w:pPr>
      <w:r w:rsidRPr="00BD2F96">
        <w:rPr>
          <w:color w:val="595959" w:themeColor="text1" w:themeTint="A6"/>
        </w:rPr>
        <w:t xml:space="preserve">the Code prevails over this Agreement to the extent of any inconsistency; and </w:t>
      </w:r>
    </w:p>
    <w:p w:rsidR="00AE5798" w:rsidRPr="00BD2F96" w:rsidRDefault="00A92ED3" w:rsidP="00AE5798">
      <w:pPr>
        <w:pStyle w:val="Level2"/>
        <w:rPr>
          <w:color w:val="595959" w:themeColor="text1" w:themeTint="A6"/>
        </w:rPr>
      </w:pPr>
      <w:r w:rsidRPr="00BD2F96">
        <w:rPr>
          <w:color w:val="595959" w:themeColor="text1" w:themeTint="A6"/>
        </w:rPr>
        <w:t>the parties in the exercise of their rights and obligations under this Agreement must comply with the Code.</w:t>
      </w:r>
    </w:p>
    <w:p w:rsidR="00AE5798" w:rsidRPr="00BD2F96" w:rsidRDefault="00A92ED3" w:rsidP="00AE5798">
      <w:pPr>
        <w:pStyle w:val="Level1"/>
        <w:rPr>
          <w:snapToGrid w:val="0"/>
          <w:color w:val="595959" w:themeColor="text1" w:themeTint="A6"/>
        </w:rPr>
      </w:pPr>
      <w:bookmarkStart w:id="19" w:name="_Ref383348000"/>
      <w:bookmarkStart w:id="20" w:name="_Toc383348035"/>
      <w:bookmarkStart w:id="21" w:name="_Toc383348030"/>
      <w:r w:rsidRPr="00BD2F96">
        <w:rPr>
          <w:b/>
          <w:snapToGrid w:val="0"/>
          <w:color w:val="595959" w:themeColor="text1" w:themeTint="A6"/>
        </w:rPr>
        <w:t>Conditions Precedent</w:t>
      </w:r>
      <w:bookmarkEnd w:id="19"/>
      <w:bookmarkEnd w:id="20"/>
      <w:r w:rsidRPr="00BD2F96">
        <w:rPr>
          <w:snapToGrid w:val="0"/>
          <w:color w:val="595959" w:themeColor="text1" w:themeTint="A6"/>
        </w:rPr>
        <w:t>:</w:t>
      </w:r>
    </w:p>
    <w:p w:rsidR="00AE5798" w:rsidRPr="00BD2F96" w:rsidRDefault="00A92ED3" w:rsidP="00AE5798">
      <w:pPr>
        <w:pStyle w:val="Level2"/>
        <w:jc w:val="both"/>
        <w:rPr>
          <w:color w:val="595959" w:themeColor="text1" w:themeTint="A6"/>
        </w:rPr>
      </w:pPr>
      <w:r w:rsidRPr="00BD2F96">
        <w:rPr>
          <w:color w:val="595959" w:themeColor="text1" w:themeTint="A6"/>
        </w:rPr>
        <w:t xml:space="preserve">Clause </w:t>
      </w:r>
      <w:fldSimple w:instr=" REF _Ref383348276 \r \h  \* MERGEFORMAT ">
        <w:r w:rsidR="00041AB3" w:rsidRPr="00BD2F96">
          <w:rPr>
            <w:color w:val="595959" w:themeColor="text1" w:themeTint="A6"/>
          </w:rPr>
          <w:t>9</w:t>
        </w:r>
      </w:fldSimple>
      <w:r w:rsidRPr="00BD2F96">
        <w:rPr>
          <w:color w:val="595959" w:themeColor="text1" w:themeTint="A6"/>
        </w:rPr>
        <w:t xml:space="preserve"> is not effective unless and until each Condition Precedent is fulfilled or waived.</w:t>
      </w:r>
    </w:p>
    <w:p w:rsidR="00AE5798" w:rsidRPr="00BD2F96" w:rsidRDefault="00A92ED3" w:rsidP="00AE5798">
      <w:pPr>
        <w:pStyle w:val="Level2"/>
        <w:jc w:val="both"/>
        <w:rPr>
          <w:color w:val="595959" w:themeColor="text1" w:themeTint="A6"/>
        </w:rPr>
      </w:pPr>
      <w:r w:rsidRPr="00BD2F96">
        <w:rPr>
          <w:color w:val="595959" w:themeColor="text1" w:themeTint="A6"/>
        </w:rPr>
        <w:t xml:space="preserve">Each Condition Precedent is solely for Exelsuper's benefit, and may be waived in whole or in part on or before the date for its fulfilment by Exelsuper so notifying AR.  </w:t>
      </w:r>
    </w:p>
    <w:p w:rsidR="00AE5798" w:rsidRPr="00BD2F96" w:rsidRDefault="00A92ED3" w:rsidP="00AE5798">
      <w:pPr>
        <w:pStyle w:val="Level2"/>
        <w:jc w:val="both"/>
        <w:rPr>
          <w:color w:val="595959" w:themeColor="text1" w:themeTint="A6"/>
        </w:rPr>
      </w:pPr>
      <w:r w:rsidRPr="00BD2F96">
        <w:rPr>
          <w:color w:val="595959" w:themeColor="text1" w:themeTint="A6"/>
        </w:rPr>
        <w:t xml:space="preserve">If a Condition Precedent is not fulfilled or waived on or before the date for its fulfilment, a party not in default in using its best reasonable endeavours to fulfil each Condition Precedent may terminate this Agreement (except clause </w:t>
      </w:r>
      <w:fldSimple w:instr=" REF _Ref383349272 \r \h  \* MERGEFORMAT ">
        <w:r w:rsidR="00041AB3" w:rsidRPr="00BD2F96">
          <w:rPr>
            <w:color w:val="595959" w:themeColor="text1" w:themeTint="A6"/>
          </w:rPr>
          <w:t>6</w:t>
        </w:r>
      </w:fldSimple>
      <w:r w:rsidRPr="00BD2F96">
        <w:rPr>
          <w:color w:val="595959" w:themeColor="text1" w:themeTint="A6"/>
        </w:rPr>
        <w:t>) by so notifying the other.</w:t>
      </w:r>
    </w:p>
    <w:p w:rsidR="00AE5798" w:rsidRPr="00BD2F96" w:rsidRDefault="00A92ED3" w:rsidP="00AE5798">
      <w:pPr>
        <w:pStyle w:val="Level2"/>
        <w:jc w:val="both"/>
        <w:rPr>
          <w:color w:val="595959" w:themeColor="text1" w:themeTint="A6"/>
        </w:rPr>
      </w:pPr>
      <w:r w:rsidRPr="00BD2F96">
        <w:rPr>
          <w:color w:val="595959" w:themeColor="text1" w:themeTint="A6"/>
        </w:rPr>
        <w:t>If with Exelsuper's consent AR starts to carry on the Authority before fulfilment or waiver of a Condition Precedent, any outstanding Condition Precedent is taken to be a condition subsequent and must be fulfilled (if not waived) within 5 Business Days (or such longer period as Exelsuper may allow) after the start of business or AR must then cease to trade the Authority.</w:t>
      </w:r>
    </w:p>
    <w:p w:rsidR="00AE5798" w:rsidRPr="00BD2F96" w:rsidRDefault="00A92ED3" w:rsidP="00AE5798">
      <w:pPr>
        <w:pStyle w:val="Level1"/>
        <w:rPr>
          <w:color w:val="595959" w:themeColor="text1" w:themeTint="A6"/>
        </w:rPr>
      </w:pPr>
      <w:r w:rsidRPr="00BD2F96">
        <w:rPr>
          <w:b/>
          <w:color w:val="595959" w:themeColor="text1" w:themeTint="A6"/>
        </w:rPr>
        <w:t>Cooling off</w:t>
      </w:r>
      <w:r w:rsidRPr="00BD2F96">
        <w:rPr>
          <w:color w:val="595959" w:themeColor="text1" w:themeTint="A6"/>
        </w:rPr>
        <w:t xml:space="preserve">: </w:t>
      </w:r>
      <w:bookmarkStart w:id="22" w:name="_Ref248815944"/>
      <w:bookmarkEnd w:id="13"/>
      <w:bookmarkEnd w:id="14"/>
      <w:bookmarkEnd w:id="15"/>
      <w:bookmarkEnd w:id="21"/>
      <w:r w:rsidRPr="00BD2F96">
        <w:rPr>
          <w:color w:val="595959" w:themeColor="text1" w:themeTint="A6"/>
        </w:rPr>
        <w:t xml:space="preserve"> AR has those cooling off rights the Code requires.</w:t>
      </w:r>
    </w:p>
    <w:p w:rsidR="00AE5798" w:rsidRPr="00BD2F96" w:rsidRDefault="00A92ED3" w:rsidP="00AE5798">
      <w:pPr>
        <w:pStyle w:val="Level1"/>
        <w:rPr>
          <w:color w:val="595959" w:themeColor="text1" w:themeTint="A6"/>
        </w:rPr>
      </w:pPr>
      <w:bookmarkStart w:id="23" w:name="_Ref383349272"/>
      <w:r w:rsidRPr="00BD2F96">
        <w:rPr>
          <w:b/>
          <w:color w:val="595959" w:themeColor="text1" w:themeTint="A6"/>
        </w:rPr>
        <w:t>Unwinding this transaction</w:t>
      </w:r>
      <w:bookmarkEnd w:id="23"/>
      <w:r w:rsidRPr="00BD2F96">
        <w:rPr>
          <w:color w:val="595959" w:themeColor="text1" w:themeTint="A6"/>
        </w:rPr>
        <w:t xml:space="preserve">:  If AR exercises cooling off rights under the Code or a party terminates this Agreement under clause </w:t>
      </w:r>
      <w:fldSimple w:instr=" REF _Ref383348000 \r \h  \* MERGEFORMAT ">
        <w:r w:rsidR="00041AB3" w:rsidRPr="00BD2F96">
          <w:rPr>
            <w:color w:val="595959" w:themeColor="text1" w:themeTint="A6"/>
          </w:rPr>
          <w:t>4</w:t>
        </w:r>
      </w:fldSimple>
      <w:r w:rsidRPr="00BD2F96">
        <w:rPr>
          <w:color w:val="595959" w:themeColor="text1" w:themeTint="A6"/>
        </w:rPr>
        <w:t>, neither party has further rights against the other under this Agreement, except:</w:t>
      </w:r>
    </w:p>
    <w:p w:rsidR="00AE5798" w:rsidRPr="00BD2F96" w:rsidRDefault="00A92ED3" w:rsidP="00AE5798">
      <w:pPr>
        <w:pStyle w:val="Level2"/>
        <w:rPr>
          <w:color w:val="595959" w:themeColor="text1" w:themeTint="A6"/>
        </w:rPr>
      </w:pPr>
      <w:r w:rsidRPr="00BD2F96">
        <w:rPr>
          <w:color w:val="595959" w:themeColor="text1" w:themeTint="A6"/>
        </w:rPr>
        <w:t>within 5 Business Days:</w:t>
      </w:r>
    </w:p>
    <w:p w:rsidR="00AE5798" w:rsidRPr="00BD2F96" w:rsidRDefault="00A92ED3" w:rsidP="00AE5798">
      <w:pPr>
        <w:pStyle w:val="Level3"/>
        <w:rPr>
          <w:color w:val="595959" w:themeColor="text1" w:themeTint="A6"/>
          <w:szCs w:val="22"/>
        </w:rPr>
      </w:pPr>
      <w:r w:rsidRPr="00BD2F96">
        <w:rPr>
          <w:color w:val="595959" w:themeColor="text1" w:themeTint="A6"/>
          <w:szCs w:val="22"/>
        </w:rPr>
        <w:t>AR must destroy or permanently erase all information about the Intellectual Property or the System not in the public domain and in its possession or under its control;</w:t>
      </w:r>
    </w:p>
    <w:p w:rsidR="00AE5798" w:rsidRPr="00BD2F96" w:rsidRDefault="00A92ED3" w:rsidP="00AE5798">
      <w:pPr>
        <w:pStyle w:val="Level3"/>
        <w:rPr>
          <w:color w:val="595959" w:themeColor="text1" w:themeTint="A6"/>
          <w:szCs w:val="22"/>
        </w:rPr>
      </w:pPr>
      <w:r w:rsidRPr="00BD2F96">
        <w:rPr>
          <w:color w:val="595959" w:themeColor="text1" w:themeTint="A6"/>
          <w:szCs w:val="22"/>
        </w:rPr>
        <w:t>AR must return to Exelsuper this Agreement, any disclosure document received from Exelsuper for this Agreement;</w:t>
      </w:r>
    </w:p>
    <w:p w:rsidR="00AE5798" w:rsidRPr="00BD2F96" w:rsidRDefault="00A92ED3" w:rsidP="00AE5798">
      <w:pPr>
        <w:pStyle w:val="Level3"/>
        <w:rPr>
          <w:color w:val="595959" w:themeColor="text1" w:themeTint="A6"/>
          <w:szCs w:val="22"/>
        </w:rPr>
      </w:pPr>
      <w:bookmarkStart w:id="24" w:name="_Ref383447442"/>
      <w:bookmarkEnd w:id="22"/>
      <w:r w:rsidRPr="00BD2F96">
        <w:rPr>
          <w:color w:val="595959" w:themeColor="text1" w:themeTint="A6"/>
          <w:szCs w:val="22"/>
        </w:rPr>
        <w:t>Exelsuper must repay any Signing Fee paid minus the Retention Amount as contribution to Exelsuper's reasonable expenses of negotiating with AR and of preparing this Agreement and a disclosure document;</w:t>
      </w:r>
      <w:bookmarkEnd w:id="24"/>
      <w:r w:rsidRPr="00BD2F96">
        <w:rPr>
          <w:color w:val="595959" w:themeColor="text1" w:themeTint="A6"/>
          <w:szCs w:val="22"/>
        </w:rPr>
        <w:t xml:space="preserve"> </w:t>
      </w:r>
    </w:p>
    <w:p w:rsidR="00AE5798" w:rsidRPr="00BD2F96" w:rsidRDefault="00A92ED3" w:rsidP="00AE5798">
      <w:pPr>
        <w:pStyle w:val="Level2"/>
        <w:rPr>
          <w:color w:val="595959" w:themeColor="text1" w:themeTint="A6"/>
        </w:rPr>
      </w:pPr>
      <w:r w:rsidRPr="00BD2F96">
        <w:rPr>
          <w:color w:val="595959" w:themeColor="text1" w:themeTint="A6"/>
        </w:rPr>
        <w:t>in respect of any prior default under this Agreement; and</w:t>
      </w:r>
    </w:p>
    <w:p w:rsidR="00AE5798" w:rsidRPr="00BD2F96" w:rsidRDefault="00A92ED3" w:rsidP="00AE5798">
      <w:pPr>
        <w:pStyle w:val="Level2"/>
        <w:rPr>
          <w:color w:val="595959" w:themeColor="text1" w:themeTint="A6"/>
        </w:rPr>
      </w:pPr>
      <w:r w:rsidRPr="00BD2F96">
        <w:rPr>
          <w:color w:val="595959" w:themeColor="text1" w:themeTint="A6"/>
        </w:rPr>
        <w:t xml:space="preserve">in respect of obligations of confidentiality under clause </w:t>
      </w:r>
      <w:fldSimple w:instr=" REF _Ref384219530 \r \h  \* MERGEFORMAT ">
        <w:r w:rsidR="00041AB3" w:rsidRPr="00BD2F96">
          <w:rPr>
            <w:color w:val="595959" w:themeColor="text1" w:themeTint="A6"/>
          </w:rPr>
          <w:t>60</w:t>
        </w:r>
      </w:fldSimple>
      <w:r w:rsidRPr="00BD2F96">
        <w:rPr>
          <w:color w:val="595959" w:themeColor="text1" w:themeTint="A6"/>
        </w:rPr>
        <w:t>.</w:t>
      </w:r>
    </w:p>
    <w:p w:rsidR="00AE5798" w:rsidRPr="00BD2F96" w:rsidRDefault="00A92ED3" w:rsidP="00AE5798">
      <w:pPr>
        <w:pStyle w:val="Level1"/>
        <w:rPr>
          <w:color w:val="595959" w:themeColor="text1" w:themeTint="A6"/>
        </w:rPr>
      </w:pPr>
      <w:bookmarkStart w:id="25" w:name="_Toc383348032"/>
      <w:bookmarkStart w:id="26" w:name="_Toc450645857"/>
      <w:bookmarkStart w:id="27" w:name="_Toc35165902"/>
      <w:bookmarkStart w:id="28" w:name="_Toc62456859"/>
      <w:bookmarkStart w:id="29" w:name="_Toc88643171"/>
      <w:bookmarkStart w:id="30" w:name="_Toc383348031"/>
      <w:bookmarkEnd w:id="16"/>
      <w:bookmarkEnd w:id="17"/>
      <w:bookmarkEnd w:id="18"/>
      <w:r w:rsidRPr="00BD2F96">
        <w:rPr>
          <w:b/>
          <w:color w:val="595959" w:themeColor="text1" w:themeTint="A6"/>
        </w:rPr>
        <w:t>Warranties</w:t>
      </w:r>
      <w:bookmarkEnd w:id="25"/>
      <w:r w:rsidRPr="00BD2F96">
        <w:rPr>
          <w:color w:val="595959" w:themeColor="text1" w:themeTint="A6"/>
        </w:rPr>
        <w:t xml:space="preserve">:  AR warrants that information (including financial statements and past business history) about AR or any Worker provided to Exelsuper is not false or misleading and, if it relates to any future matter, is based on reasonable grounds. </w:t>
      </w:r>
    </w:p>
    <w:p w:rsidR="00AE5798" w:rsidRPr="00BD2F96" w:rsidRDefault="00A92ED3" w:rsidP="00AE5798">
      <w:pPr>
        <w:pStyle w:val="Level1"/>
        <w:rPr>
          <w:color w:val="595959" w:themeColor="text1" w:themeTint="A6"/>
        </w:rPr>
      </w:pPr>
      <w:r w:rsidRPr="00BD2F96">
        <w:rPr>
          <w:b/>
          <w:color w:val="595959" w:themeColor="text1" w:themeTint="A6"/>
        </w:rPr>
        <w:t>Acknowledgments</w:t>
      </w:r>
      <w:bookmarkEnd w:id="26"/>
      <w:bookmarkEnd w:id="27"/>
      <w:bookmarkEnd w:id="28"/>
      <w:bookmarkEnd w:id="29"/>
      <w:bookmarkEnd w:id="30"/>
      <w:r w:rsidRPr="00BD2F96">
        <w:rPr>
          <w:color w:val="595959" w:themeColor="text1" w:themeTint="A6"/>
        </w:rPr>
        <w:t>:  AR acknowledges that subject to the express terms of this Agreement or the disclosure document received from Exelsuper for this Agreement, Exelsuper does not warrant or represent or give other assurance as to:</w:t>
      </w:r>
    </w:p>
    <w:p w:rsidR="00AE5798" w:rsidRPr="00BD2F96" w:rsidRDefault="00A92ED3" w:rsidP="00AE5798">
      <w:pPr>
        <w:pStyle w:val="Level2"/>
        <w:rPr>
          <w:color w:val="595959" w:themeColor="text1" w:themeTint="A6"/>
        </w:rPr>
      </w:pPr>
      <w:r w:rsidRPr="00BD2F96">
        <w:rPr>
          <w:color w:val="595959" w:themeColor="text1" w:themeTint="A6"/>
        </w:rPr>
        <w:t xml:space="preserve">the meaning or effect of this Agreement; </w:t>
      </w:r>
    </w:p>
    <w:p w:rsidR="00AE5798" w:rsidRPr="00BD2F96" w:rsidRDefault="00A92ED3" w:rsidP="00AE5798">
      <w:pPr>
        <w:pStyle w:val="Level2"/>
        <w:rPr>
          <w:color w:val="595959" w:themeColor="text1" w:themeTint="A6"/>
        </w:rPr>
      </w:pPr>
      <w:r w:rsidRPr="00BD2F96">
        <w:rPr>
          <w:color w:val="595959" w:themeColor="text1" w:themeTint="A6"/>
        </w:rPr>
        <w:t>the prospects or profitability of the Authority (despite support and training by Exelsuper);</w:t>
      </w:r>
    </w:p>
    <w:p w:rsidR="00AE5798" w:rsidRPr="00BD2F96" w:rsidRDefault="00A92ED3" w:rsidP="00AE5798">
      <w:pPr>
        <w:pStyle w:val="Level2"/>
        <w:rPr>
          <w:color w:val="595959" w:themeColor="text1" w:themeTint="A6"/>
        </w:rPr>
      </w:pPr>
      <w:r w:rsidRPr="00BD2F96">
        <w:rPr>
          <w:color w:val="595959" w:themeColor="text1" w:themeTint="A6"/>
        </w:rPr>
        <w:t>that Exelsuper would, or would not, modify the System or the Split;</w:t>
      </w:r>
    </w:p>
    <w:p w:rsidR="00AE5798" w:rsidRPr="00BD2F96" w:rsidRDefault="00A92ED3" w:rsidP="00AE5798">
      <w:pPr>
        <w:pStyle w:val="Level2"/>
        <w:rPr>
          <w:color w:val="595959" w:themeColor="text1" w:themeTint="A6"/>
        </w:rPr>
      </w:pPr>
      <w:r w:rsidRPr="00BD2F96">
        <w:rPr>
          <w:color w:val="595959" w:themeColor="text1" w:themeTint="A6"/>
        </w:rPr>
        <w:t>the present or future number, terms and conditions, location or trading history of other authorised representatives of Exelsuper (if any); or</w:t>
      </w:r>
    </w:p>
    <w:p w:rsidR="00AE5798" w:rsidRPr="00BD2F96" w:rsidRDefault="00A92ED3" w:rsidP="00AE5798">
      <w:pPr>
        <w:pStyle w:val="Level2"/>
        <w:rPr>
          <w:color w:val="595959" w:themeColor="text1" w:themeTint="A6"/>
        </w:rPr>
      </w:pPr>
      <w:r w:rsidRPr="00BD2F96">
        <w:rPr>
          <w:color w:val="595959" w:themeColor="text1" w:themeTint="A6"/>
        </w:rPr>
        <w:t xml:space="preserve">anything else. </w:t>
      </w:r>
    </w:p>
    <w:p w:rsidR="00AE5798" w:rsidRPr="00BD2F96" w:rsidRDefault="00A92ED3" w:rsidP="00AE5798">
      <w:pPr>
        <w:pStyle w:val="Caption"/>
        <w:rPr>
          <w:color w:val="595959" w:themeColor="text1" w:themeTint="A6"/>
          <w:szCs w:val="22"/>
        </w:rPr>
      </w:pPr>
      <w:bookmarkStart w:id="31" w:name="_Toc379539125"/>
      <w:bookmarkStart w:id="32" w:name="_Toc383348033"/>
      <w:bookmarkStart w:id="33" w:name="_Toc383463162"/>
      <w:bookmarkStart w:id="34" w:name="_Toc385507917"/>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2</w:t>
      </w:r>
      <w:r w:rsidR="008961C9" w:rsidRPr="00BD2F96">
        <w:rPr>
          <w:noProof/>
          <w:color w:val="595959" w:themeColor="text1" w:themeTint="A6"/>
          <w:szCs w:val="22"/>
        </w:rPr>
        <w:fldChar w:fldCharType="end"/>
      </w:r>
      <w:r w:rsidRPr="00BD2F96">
        <w:rPr>
          <w:color w:val="595959" w:themeColor="text1" w:themeTint="A6"/>
          <w:szCs w:val="22"/>
        </w:rPr>
        <w:t xml:space="preserve"> – AUTHORITY</w:t>
      </w:r>
      <w:bookmarkEnd w:id="31"/>
      <w:bookmarkEnd w:id="32"/>
      <w:bookmarkEnd w:id="33"/>
      <w:bookmarkEnd w:id="34"/>
    </w:p>
    <w:p w:rsidR="00AE5798" w:rsidRPr="00BD2F96" w:rsidRDefault="00A92ED3" w:rsidP="00AE5798">
      <w:pPr>
        <w:pStyle w:val="Level1"/>
        <w:rPr>
          <w:color w:val="595959" w:themeColor="text1" w:themeTint="A6"/>
        </w:rPr>
      </w:pPr>
      <w:bookmarkStart w:id="35" w:name="_Toc383348034"/>
      <w:bookmarkStart w:id="36" w:name="_Ref383348276"/>
      <w:bookmarkStart w:id="37" w:name="_Ref197774350"/>
      <w:r w:rsidRPr="00BD2F96">
        <w:rPr>
          <w:b/>
          <w:color w:val="595959" w:themeColor="text1" w:themeTint="A6"/>
        </w:rPr>
        <w:t>Grant</w:t>
      </w:r>
      <w:r w:rsidRPr="00BD2F96">
        <w:rPr>
          <w:color w:val="595959" w:themeColor="text1" w:themeTint="A6"/>
        </w:rPr>
        <w:t xml:space="preserve">:  </w:t>
      </w:r>
      <w:bookmarkEnd w:id="35"/>
      <w:bookmarkEnd w:id="36"/>
      <w:r w:rsidRPr="00BD2F96">
        <w:rPr>
          <w:color w:val="595959" w:themeColor="text1" w:themeTint="A6"/>
        </w:rPr>
        <w:t xml:space="preserve">Subject to clause </w:t>
      </w:r>
      <w:fldSimple w:instr=" REF _Ref383348000 \r \h  \* MERGEFORMAT ">
        <w:r w:rsidR="00041AB3" w:rsidRPr="00BD2F96">
          <w:rPr>
            <w:color w:val="595959" w:themeColor="text1" w:themeTint="A6"/>
          </w:rPr>
          <w:t>4</w:t>
        </w:r>
      </w:fldSimple>
      <w:r w:rsidRPr="00BD2F96">
        <w:rPr>
          <w:color w:val="595959" w:themeColor="text1" w:themeTint="A6"/>
        </w:rPr>
        <w:t xml:space="preserve">, Exelsuper grants the Authority to AR, and AR accepts the Authority, on the terms of this Agreement, and this </w:t>
      </w:r>
      <w:bookmarkEnd w:id="37"/>
      <w:r w:rsidRPr="00BD2F96">
        <w:rPr>
          <w:color w:val="595959" w:themeColor="text1" w:themeTint="A6"/>
        </w:rPr>
        <w:t xml:space="preserve">Agreement is the written notice section 916A requires. </w:t>
      </w:r>
    </w:p>
    <w:p w:rsidR="00B06489" w:rsidRPr="00BD2F96" w:rsidRDefault="00A92ED3" w:rsidP="00AE5798">
      <w:pPr>
        <w:pStyle w:val="Level1"/>
        <w:rPr>
          <w:color w:val="595959" w:themeColor="text1" w:themeTint="A6"/>
        </w:rPr>
      </w:pPr>
      <w:bookmarkStart w:id="38" w:name="_Toc383348036"/>
      <w:bookmarkStart w:id="39" w:name="_Toc88643173"/>
      <w:r w:rsidRPr="00BD2F96">
        <w:rPr>
          <w:b/>
          <w:color w:val="595959" w:themeColor="text1" w:themeTint="A6"/>
        </w:rPr>
        <w:t>ASIC notification</w:t>
      </w:r>
      <w:r w:rsidRPr="00BD2F96">
        <w:rPr>
          <w:color w:val="595959" w:themeColor="text1" w:themeTint="A6"/>
        </w:rPr>
        <w:t xml:space="preserve">:  Exelsuper will notify the Authority to ASIC within the time section 916F requires. </w:t>
      </w:r>
    </w:p>
    <w:p w:rsidR="00305B08" w:rsidRPr="00BD2F96" w:rsidRDefault="00A92ED3" w:rsidP="00305B08">
      <w:pPr>
        <w:pStyle w:val="Level1"/>
        <w:rPr>
          <w:color w:val="595959" w:themeColor="text1" w:themeTint="A6"/>
        </w:rPr>
      </w:pPr>
      <w:bookmarkStart w:id="40" w:name="_Ref384282709"/>
      <w:r w:rsidRPr="00BD2F96">
        <w:rPr>
          <w:b/>
          <w:snapToGrid w:val="0"/>
          <w:color w:val="595959" w:themeColor="text1" w:themeTint="A6"/>
        </w:rPr>
        <w:t>Duration</w:t>
      </w:r>
      <w:r w:rsidRPr="00BD2F96">
        <w:rPr>
          <w:snapToGrid w:val="0"/>
          <w:color w:val="595959" w:themeColor="text1" w:themeTint="A6"/>
        </w:rPr>
        <w:t xml:space="preserve">: </w:t>
      </w:r>
      <w:bookmarkEnd w:id="38"/>
      <w:r w:rsidRPr="00BD2F96">
        <w:rPr>
          <w:snapToGrid w:val="0"/>
          <w:color w:val="595959" w:themeColor="text1" w:themeTint="A6"/>
        </w:rPr>
        <w:t xml:space="preserve"> T</w:t>
      </w:r>
      <w:r w:rsidRPr="00BD2F96">
        <w:rPr>
          <w:color w:val="595959" w:themeColor="text1" w:themeTint="A6"/>
        </w:rPr>
        <w:t xml:space="preserve">he Authority is for the Term, subject to early termination if for reasonable cause Exelsuper gives notice under section 916A(4) revoking the Authority to AR, where </w:t>
      </w:r>
      <w:r w:rsidRPr="00BD2F96">
        <w:rPr>
          <w:b/>
          <w:i/>
          <w:color w:val="595959" w:themeColor="text1" w:themeTint="A6"/>
        </w:rPr>
        <w:t>reasonable cause</w:t>
      </w:r>
      <w:r w:rsidRPr="00BD2F96">
        <w:rPr>
          <w:color w:val="595959" w:themeColor="text1" w:themeTint="A6"/>
        </w:rPr>
        <w:t xml:space="preserve"> means if AR either:</w:t>
      </w:r>
      <w:bookmarkEnd w:id="40"/>
    </w:p>
    <w:p w:rsidR="00305B08" w:rsidRPr="00BD2F96" w:rsidRDefault="00A92ED3" w:rsidP="00305B08">
      <w:pPr>
        <w:pStyle w:val="Level2"/>
        <w:rPr>
          <w:color w:val="595959" w:themeColor="text1" w:themeTint="A6"/>
        </w:rPr>
      </w:pPr>
      <w:r w:rsidRPr="00BD2F96">
        <w:rPr>
          <w:color w:val="595959" w:themeColor="text1" w:themeTint="A6"/>
        </w:rPr>
        <w:t>becomes the subject of a banning order under section 920A or section 921A;</w:t>
      </w:r>
    </w:p>
    <w:p w:rsidR="000B51E7" w:rsidRPr="00BD2F96" w:rsidRDefault="00A92ED3" w:rsidP="00305B08">
      <w:pPr>
        <w:pStyle w:val="Level2"/>
        <w:rPr>
          <w:color w:val="595959" w:themeColor="text1" w:themeTint="A6"/>
        </w:rPr>
      </w:pPr>
      <w:r w:rsidRPr="00BD2F96">
        <w:rPr>
          <w:color w:val="595959" w:themeColor="text1" w:themeTint="A6"/>
        </w:rPr>
        <w:t>is convicted of a serious offence (within the meaning of Code clause 23(d)); or</w:t>
      </w:r>
    </w:p>
    <w:p w:rsidR="000B51E7" w:rsidRPr="00BD2F96" w:rsidRDefault="00A92ED3" w:rsidP="00305B08">
      <w:pPr>
        <w:pStyle w:val="Level2"/>
        <w:rPr>
          <w:color w:val="595959" w:themeColor="text1" w:themeTint="A6"/>
        </w:rPr>
      </w:pPr>
      <w:r w:rsidRPr="00BD2F96">
        <w:rPr>
          <w:color w:val="595959" w:themeColor="text1" w:themeTint="A6"/>
        </w:rPr>
        <w:t>is fraudulent in connection with operation of the Authority (within the meaning of Code clause 23(f)).</w:t>
      </w:r>
    </w:p>
    <w:p w:rsidR="00AE5798" w:rsidRPr="00BD2F96" w:rsidRDefault="00A92ED3" w:rsidP="00AE5798">
      <w:pPr>
        <w:pStyle w:val="Level1"/>
        <w:rPr>
          <w:snapToGrid w:val="0"/>
          <w:color w:val="595959" w:themeColor="text1" w:themeTint="A6"/>
        </w:rPr>
      </w:pPr>
      <w:bookmarkStart w:id="41" w:name="_Toc383348037"/>
      <w:r w:rsidRPr="00BD2F96">
        <w:rPr>
          <w:b/>
          <w:color w:val="595959" w:themeColor="text1" w:themeTint="A6"/>
        </w:rPr>
        <w:t>Exclusivity</w:t>
      </w:r>
      <w:bookmarkEnd w:id="41"/>
      <w:r w:rsidRPr="00BD2F96">
        <w:rPr>
          <w:color w:val="595959" w:themeColor="text1" w:themeTint="A6"/>
        </w:rPr>
        <w:t xml:space="preserve">:  The Authority is not exclusive.  Exelsuper may itself or by others provide the whole or any of the Services in competition to AR.    </w:t>
      </w:r>
    </w:p>
    <w:p w:rsidR="00AE5798" w:rsidRPr="00BD2F96" w:rsidRDefault="00A92ED3" w:rsidP="00AE5798">
      <w:pPr>
        <w:pStyle w:val="Level1"/>
        <w:rPr>
          <w:color w:val="595959" w:themeColor="text1" w:themeTint="A6"/>
        </w:rPr>
      </w:pPr>
      <w:r w:rsidRPr="00BD2F96">
        <w:rPr>
          <w:b/>
          <w:color w:val="595959" w:themeColor="text1" w:themeTint="A6"/>
        </w:rPr>
        <w:t>Territory</w:t>
      </w:r>
      <w:r w:rsidRPr="00BD2F96">
        <w:rPr>
          <w:color w:val="595959" w:themeColor="text1" w:themeTint="A6"/>
        </w:rPr>
        <w:t>:  The Authority is limited to Australia, but not any particular geographical territory within Australia.</w:t>
      </w:r>
    </w:p>
    <w:p w:rsidR="00AE5798" w:rsidRPr="00BD2F96" w:rsidRDefault="00A92ED3" w:rsidP="00AE5798">
      <w:pPr>
        <w:pStyle w:val="Level1"/>
        <w:rPr>
          <w:color w:val="595959" w:themeColor="text1" w:themeTint="A6"/>
        </w:rPr>
      </w:pPr>
      <w:r w:rsidRPr="00BD2F96">
        <w:rPr>
          <w:b/>
          <w:color w:val="595959" w:themeColor="text1" w:themeTint="A6"/>
        </w:rPr>
        <w:t>Premises</w:t>
      </w:r>
      <w:r w:rsidRPr="00BD2F96">
        <w:rPr>
          <w:color w:val="595959" w:themeColor="text1" w:themeTint="A6"/>
        </w:rPr>
        <w:t>:  The Authority is not limited to operate from any particular premises.</w:t>
      </w:r>
    </w:p>
    <w:p w:rsidR="00AE5798" w:rsidRPr="00BD2F96" w:rsidRDefault="00A92ED3" w:rsidP="00AE5798">
      <w:pPr>
        <w:pStyle w:val="Level1"/>
        <w:rPr>
          <w:color w:val="595959" w:themeColor="text1" w:themeTint="A6"/>
        </w:rPr>
      </w:pPr>
      <w:bookmarkStart w:id="42" w:name="_Toc383348039"/>
      <w:bookmarkStart w:id="43" w:name="_Toc88643174"/>
      <w:r w:rsidRPr="00BD2F96">
        <w:rPr>
          <w:b/>
          <w:color w:val="595959" w:themeColor="text1" w:themeTint="A6"/>
        </w:rPr>
        <w:t>Hours of work</w:t>
      </w:r>
      <w:r w:rsidRPr="00BD2F96">
        <w:rPr>
          <w:color w:val="595959" w:themeColor="text1" w:themeTint="A6"/>
        </w:rPr>
        <w:t>: The Authority does not require work to any fixed hours.</w:t>
      </w:r>
    </w:p>
    <w:p w:rsidR="00AE5798" w:rsidRPr="00BD2F96" w:rsidRDefault="00A92ED3" w:rsidP="00AE5798">
      <w:pPr>
        <w:pStyle w:val="Level1"/>
        <w:rPr>
          <w:color w:val="595959" w:themeColor="text1" w:themeTint="A6"/>
        </w:rPr>
      </w:pPr>
      <w:r w:rsidRPr="00BD2F96">
        <w:rPr>
          <w:b/>
          <w:color w:val="595959" w:themeColor="text1" w:themeTint="A6"/>
        </w:rPr>
        <w:t>Delegations</w:t>
      </w:r>
      <w:r w:rsidRPr="00BD2F96">
        <w:rPr>
          <w:color w:val="595959" w:themeColor="text1" w:themeTint="A6"/>
        </w:rPr>
        <w:t xml:space="preserve">:  </w:t>
      </w:r>
      <w:r w:rsidRPr="00BD2F96">
        <w:rPr>
          <w:rFonts w:cs="Arial"/>
          <w:color w:val="595959" w:themeColor="text1" w:themeTint="A6"/>
        </w:rPr>
        <w:t>E</w:t>
      </w:r>
      <w:r w:rsidRPr="00BD2F96">
        <w:rPr>
          <w:color w:val="595959" w:themeColor="text1" w:themeTint="A6"/>
        </w:rPr>
        <w:t>xcept with Exelsuper's prior written consent AR must not make a person AR's authorised representative or an authorised representative of Exelsuper, within the meaning of section 916B(1).  Consent may be conditional.</w:t>
      </w:r>
    </w:p>
    <w:p w:rsidR="00AE5798" w:rsidRPr="00BD2F96" w:rsidRDefault="00A92ED3" w:rsidP="00AE5798">
      <w:pPr>
        <w:pStyle w:val="Level1"/>
        <w:spacing w:after="200"/>
        <w:rPr>
          <w:color w:val="595959" w:themeColor="text1" w:themeTint="A6"/>
        </w:rPr>
      </w:pPr>
      <w:bookmarkStart w:id="44" w:name="_Toc383348040"/>
      <w:bookmarkEnd w:id="42"/>
      <w:r w:rsidRPr="00BD2F96">
        <w:rPr>
          <w:b/>
          <w:color w:val="595959" w:themeColor="text1" w:themeTint="A6"/>
        </w:rPr>
        <w:t>Security Interests</w:t>
      </w:r>
      <w:bookmarkEnd w:id="43"/>
      <w:bookmarkEnd w:id="44"/>
      <w:r w:rsidRPr="00BD2F96">
        <w:rPr>
          <w:color w:val="595959" w:themeColor="text1" w:themeTint="A6"/>
        </w:rPr>
        <w:t xml:space="preserve">:  </w:t>
      </w:r>
      <w:r w:rsidRPr="00BD2F96">
        <w:rPr>
          <w:rFonts w:cs="Arial"/>
          <w:color w:val="595959" w:themeColor="text1" w:themeTint="A6"/>
        </w:rPr>
        <w:t>E</w:t>
      </w:r>
      <w:r w:rsidRPr="00BD2F96">
        <w:rPr>
          <w:color w:val="595959" w:themeColor="text1" w:themeTint="A6"/>
        </w:rPr>
        <w:t>xcept with Exelsuper's prior written consent (not to be unreasonably withheld), AR must not allow a Security Interest over the Authority.  Consent may be conditional.</w:t>
      </w:r>
    </w:p>
    <w:p w:rsidR="0082604F" w:rsidRPr="00BD2F96" w:rsidRDefault="00A92ED3" w:rsidP="00AE5798">
      <w:pPr>
        <w:pStyle w:val="Level1"/>
        <w:rPr>
          <w:color w:val="595959" w:themeColor="text1" w:themeTint="A6"/>
        </w:rPr>
      </w:pPr>
      <w:r w:rsidRPr="00BD2F96">
        <w:rPr>
          <w:b/>
          <w:color w:val="595959" w:themeColor="text1" w:themeTint="A6"/>
        </w:rPr>
        <w:t>Transfer</w:t>
      </w:r>
      <w:r w:rsidRPr="00BD2F96">
        <w:rPr>
          <w:color w:val="595959" w:themeColor="text1" w:themeTint="A6"/>
        </w:rPr>
        <w:t xml:space="preserve">:  </w:t>
      </w:r>
    </w:p>
    <w:p w:rsidR="00AE5798" w:rsidRPr="00BD2F96" w:rsidRDefault="00A92ED3" w:rsidP="00AE5798">
      <w:pPr>
        <w:pStyle w:val="Level2"/>
        <w:rPr>
          <w:color w:val="595959" w:themeColor="text1" w:themeTint="A6"/>
        </w:rPr>
      </w:pPr>
      <w:r w:rsidRPr="00BD2F96">
        <w:rPr>
          <w:color w:val="595959" w:themeColor="text1" w:themeTint="A6"/>
        </w:rPr>
        <w:t xml:space="preserve">AR must not assign or declare a trust over any of its benefits or obligations under this Agreement.  In addition to the usual meaning of </w:t>
      </w:r>
      <w:r w:rsidRPr="00BD2F96">
        <w:rPr>
          <w:b/>
          <w:i/>
          <w:color w:val="595959" w:themeColor="text1" w:themeTint="A6"/>
        </w:rPr>
        <w:t>assign</w:t>
      </w:r>
      <w:r w:rsidRPr="00BD2F96">
        <w:rPr>
          <w:color w:val="595959" w:themeColor="text1" w:themeTint="A6"/>
        </w:rPr>
        <w:t xml:space="preserve">, AR is taken to assign this Agreement if AR enters into this Agreement as a trustee and there is after the date of this Agreement and without Exelsuper's prior written consent a change of control as applied to AR or that trust, where </w:t>
      </w:r>
      <w:r w:rsidRPr="00BD2F96">
        <w:rPr>
          <w:b/>
          <w:i/>
          <w:color w:val="595959" w:themeColor="text1" w:themeTint="A6"/>
        </w:rPr>
        <w:t>control</w:t>
      </w:r>
      <w:r w:rsidRPr="00BD2F96">
        <w:rPr>
          <w:color w:val="595959" w:themeColor="text1" w:themeTint="A6"/>
        </w:rPr>
        <w:t xml:space="preserve"> has its meaning in section 50AA and a </w:t>
      </w:r>
      <w:r w:rsidRPr="00BD2F96">
        <w:rPr>
          <w:b/>
          <w:i/>
          <w:iCs/>
          <w:color w:val="595959" w:themeColor="text1" w:themeTint="A6"/>
        </w:rPr>
        <w:t xml:space="preserve">change of control </w:t>
      </w:r>
      <w:r w:rsidRPr="00BD2F96">
        <w:rPr>
          <w:color w:val="595959" w:themeColor="text1" w:themeTint="A6"/>
        </w:rPr>
        <w:t xml:space="preserve">means: </w:t>
      </w:r>
    </w:p>
    <w:p w:rsidR="00AE5798" w:rsidRPr="00BD2F96" w:rsidRDefault="00A92ED3" w:rsidP="0082604F">
      <w:pPr>
        <w:pStyle w:val="Level3"/>
        <w:rPr>
          <w:color w:val="595959" w:themeColor="text1" w:themeTint="A6"/>
        </w:rPr>
      </w:pPr>
      <w:r w:rsidRPr="00BD2F96">
        <w:rPr>
          <w:color w:val="595959" w:themeColor="text1" w:themeTint="A6"/>
        </w:rPr>
        <w:t xml:space="preserve">if any person who controls, or any number of persons who together control, AR or the trust at the date of this Agreement subsequently ceases or together cease, to control AR or the trust; or </w:t>
      </w:r>
    </w:p>
    <w:p w:rsidR="00AE5798" w:rsidRPr="00BD2F96" w:rsidRDefault="00A92ED3" w:rsidP="0082604F">
      <w:pPr>
        <w:pStyle w:val="Level3"/>
        <w:rPr>
          <w:color w:val="595959" w:themeColor="text1" w:themeTint="A6"/>
        </w:rPr>
      </w:pPr>
      <w:r w:rsidRPr="00BD2F96">
        <w:rPr>
          <w:color w:val="595959" w:themeColor="text1" w:themeTint="A6"/>
        </w:rPr>
        <w:t>if any person acquires, or any number of persons together acquire, control of AR or the trust.</w:t>
      </w:r>
    </w:p>
    <w:p w:rsidR="00BF64D7" w:rsidRPr="00BD2F96" w:rsidRDefault="00AF1E2C" w:rsidP="009452A5">
      <w:pPr>
        <w:pStyle w:val="Level2"/>
        <w:rPr>
          <w:color w:val="595959" w:themeColor="text1" w:themeTint="A6"/>
        </w:rPr>
      </w:pPr>
      <w:r w:rsidRPr="00BD2F96">
        <w:rPr>
          <w:color w:val="595959" w:themeColor="text1" w:themeTint="A6"/>
        </w:rPr>
        <w:t xml:space="preserve">If during the Term AR </w:t>
      </w:r>
      <w:r w:rsidR="00BF64D7" w:rsidRPr="00BD2F96">
        <w:rPr>
          <w:color w:val="595959" w:themeColor="text1" w:themeTint="A6"/>
        </w:rPr>
        <w:t>intends to transfer or otherwise convey the whole or substantially the whole of its business to a third party so that the third party may be appointed as an authorised representative of Exelsuper in place of AR, AR must:</w:t>
      </w:r>
    </w:p>
    <w:p w:rsidR="00BF64D7" w:rsidRPr="00BD2F96" w:rsidRDefault="00BF64D7" w:rsidP="009452A5">
      <w:pPr>
        <w:pStyle w:val="Level3"/>
        <w:rPr>
          <w:rFonts w:cs="Arial"/>
          <w:color w:val="595959" w:themeColor="text1" w:themeTint="A6"/>
        </w:rPr>
      </w:pPr>
      <w:r w:rsidRPr="00BD2F96">
        <w:rPr>
          <w:rFonts w:cs="Arial"/>
          <w:color w:val="595959" w:themeColor="text1" w:themeTint="A6"/>
        </w:rPr>
        <w:t>comply with Code clause 20(1);</w:t>
      </w:r>
    </w:p>
    <w:p w:rsidR="009452A5" w:rsidRPr="00BD2F96" w:rsidRDefault="009452A5" w:rsidP="009452A5">
      <w:pPr>
        <w:pStyle w:val="Level3"/>
        <w:rPr>
          <w:color w:val="595959" w:themeColor="text1" w:themeTint="A6"/>
        </w:rPr>
      </w:pPr>
      <w:bookmarkStart w:id="45" w:name="_Ref384911208"/>
      <w:r w:rsidRPr="00BD2F96">
        <w:rPr>
          <w:rFonts w:cs="Arial"/>
          <w:color w:val="595959" w:themeColor="text1" w:themeTint="A6"/>
        </w:rPr>
        <w:t xml:space="preserve">give </w:t>
      </w:r>
      <w:r w:rsidR="00BF64D7" w:rsidRPr="00BD2F96">
        <w:rPr>
          <w:rFonts w:cs="Arial"/>
          <w:color w:val="595959" w:themeColor="text1" w:themeTint="A6"/>
        </w:rPr>
        <w:t xml:space="preserve">Exelsuper </w:t>
      </w:r>
      <w:r w:rsidRPr="00BD2F96">
        <w:rPr>
          <w:rFonts w:cs="Arial"/>
          <w:color w:val="595959" w:themeColor="text1" w:themeTint="A6"/>
        </w:rPr>
        <w:t xml:space="preserve">a written offer to sell the assets concerned </w:t>
      </w:r>
      <w:r w:rsidRPr="00BD2F96">
        <w:rPr>
          <w:color w:val="595959" w:themeColor="text1" w:themeTint="A6"/>
        </w:rPr>
        <w:t xml:space="preserve">on terms and conditions no less favourable than those AR intends to offer to or accept from </w:t>
      </w:r>
      <w:r w:rsidR="00912688" w:rsidRPr="00BD2F96">
        <w:rPr>
          <w:color w:val="595959" w:themeColor="text1" w:themeTint="A6"/>
        </w:rPr>
        <w:t>the third party</w:t>
      </w:r>
      <w:r w:rsidRPr="00BD2F96">
        <w:rPr>
          <w:color w:val="595959" w:themeColor="text1" w:themeTint="A6"/>
        </w:rPr>
        <w:t xml:space="preserve"> should Exelsuper not accept the offer, and which offer is open for acceptance within 10 Business Days after Exelsuper's receipt of the offer; </w:t>
      </w:r>
    </w:p>
    <w:bookmarkEnd w:id="45"/>
    <w:p w:rsidR="00BF64D7" w:rsidRPr="00BD2F96" w:rsidRDefault="00BF64D7" w:rsidP="009452A5">
      <w:pPr>
        <w:pStyle w:val="Level3"/>
        <w:rPr>
          <w:rFonts w:cs="Arial"/>
          <w:color w:val="595959" w:themeColor="text1" w:themeTint="A6"/>
        </w:rPr>
      </w:pPr>
      <w:r w:rsidRPr="00BD2F96">
        <w:rPr>
          <w:rFonts w:cs="Arial"/>
          <w:color w:val="595959" w:themeColor="text1" w:themeTint="A6"/>
        </w:rPr>
        <w:t xml:space="preserve">if Exelsuper does not </w:t>
      </w:r>
      <w:r w:rsidR="00912688" w:rsidRPr="00BD2F96">
        <w:rPr>
          <w:rFonts w:cs="Arial"/>
          <w:color w:val="595959" w:themeColor="text1" w:themeTint="A6"/>
        </w:rPr>
        <w:t xml:space="preserve">accept </w:t>
      </w:r>
      <w:r w:rsidR="009452A5" w:rsidRPr="00BD2F96">
        <w:rPr>
          <w:rFonts w:cs="Arial"/>
          <w:color w:val="595959" w:themeColor="text1" w:themeTint="A6"/>
        </w:rPr>
        <w:t xml:space="preserve">the offer </w:t>
      </w:r>
      <w:r w:rsidRPr="00BD2F96">
        <w:rPr>
          <w:rFonts w:cs="Arial"/>
          <w:color w:val="595959" w:themeColor="text1" w:themeTint="A6"/>
        </w:rPr>
        <w:t xml:space="preserve">under clause </w:t>
      </w:r>
      <w:fldSimple w:instr=" REF _Ref384911208 \r \h  \* MERGEFORMAT ">
        <w:r w:rsidR="00041AB3" w:rsidRPr="00BD2F96">
          <w:rPr>
            <w:rFonts w:cs="Arial"/>
            <w:color w:val="595959" w:themeColor="text1" w:themeTint="A6"/>
          </w:rPr>
          <w:t>18.2.2</w:t>
        </w:r>
      </w:fldSimple>
      <w:r w:rsidRPr="00BD2F96">
        <w:rPr>
          <w:rFonts w:cs="Arial"/>
          <w:color w:val="595959" w:themeColor="text1" w:themeTint="A6"/>
        </w:rPr>
        <w:t xml:space="preserve">, upon completion of the conveyance to the third party, pay to Exelsuper the reasonable costs </w:t>
      </w:r>
      <w:r w:rsidR="009C46D6" w:rsidRPr="00BD2F96">
        <w:rPr>
          <w:rFonts w:cs="Arial"/>
          <w:color w:val="595959" w:themeColor="text1" w:themeTint="A6"/>
        </w:rPr>
        <w:t>and</w:t>
      </w:r>
      <w:r w:rsidRPr="00BD2F96">
        <w:rPr>
          <w:rFonts w:cs="Arial"/>
          <w:color w:val="595959" w:themeColor="text1" w:themeTint="A6"/>
        </w:rPr>
        <w:t xml:space="preserve"> expenses (including legal costs on a solicitor and client basis) Exelsuper incurs in:</w:t>
      </w:r>
    </w:p>
    <w:p w:rsidR="00BF64D7" w:rsidRPr="00BD2F96" w:rsidRDefault="00BF64D7" w:rsidP="009452A5">
      <w:pPr>
        <w:pStyle w:val="Level4"/>
        <w:rPr>
          <w:color w:val="595959" w:themeColor="text1" w:themeTint="A6"/>
          <w:lang w:val="en-AU"/>
        </w:rPr>
      </w:pPr>
      <w:r w:rsidRPr="00BD2F96">
        <w:rPr>
          <w:color w:val="595959" w:themeColor="text1" w:themeTint="A6"/>
          <w:lang w:val="en-AU"/>
        </w:rPr>
        <w:t>investigating the merits of the proposed transferee (whether or not Exelsuper agrees to appoint that person as its authori</w:t>
      </w:r>
      <w:r w:rsidR="009452A5" w:rsidRPr="00BD2F96">
        <w:rPr>
          <w:color w:val="595959" w:themeColor="text1" w:themeTint="A6"/>
          <w:lang w:val="en-AU"/>
        </w:rPr>
        <w:t>s</w:t>
      </w:r>
      <w:r w:rsidRPr="00BD2F96">
        <w:rPr>
          <w:color w:val="595959" w:themeColor="text1" w:themeTint="A6"/>
          <w:lang w:val="en-AU"/>
        </w:rPr>
        <w:t>ed representative); and</w:t>
      </w:r>
    </w:p>
    <w:p w:rsidR="00BF64D7" w:rsidRPr="00BD2F96" w:rsidRDefault="009452A5" w:rsidP="009452A5">
      <w:pPr>
        <w:pStyle w:val="Level4"/>
        <w:rPr>
          <w:color w:val="595959" w:themeColor="text1" w:themeTint="A6"/>
          <w:lang w:val="en-AU"/>
        </w:rPr>
      </w:pPr>
      <w:r w:rsidRPr="00BD2F96">
        <w:rPr>
          <w:color w:val="595959" w:themeColor="text1" w:themeTint="A6"/>
          <w:lang w:val="en-AU"/>
        </w:rPr>
        <w:t>(if Exelsuper agrees to appoint that person as its authori</w:t>
      </w:r>
      <w:r w:rsidR="00912688" w:rsidRPr="00BD2F96">
        <w:rPr>
          <w:color w:val="595959" w:themeColor="text1" w:themeTint="A6"/>
          <w:lang w:val="en-AU"/>
        </w:rPr>
        <w:t>s</w:t>
      </w:r>
      <w:r w:rsidRPr="00BD2F96">
        <w:rPr>
          <w:color w:val="595959" w:themeColor="text1" w:themeTint="A6"/>
          <w:lang w:val="en-AU"/>
        </w:rPr>
        <w:t xml:space="preserve">ed representative) the preparation of any disclosure document to be given by Exelsuper to the transferee </w:t>
      </w:r>
      <w:r w:rsidR="00912688" w:rsidRPr="00BD2F96">
        <w:rPr>
          <w:color w:val="595959" w:themeColor="text1" w:themeTint="A6"/>
          <w:lang w:val="en-AU"/>
        </w:rPr>
        <w:t xml:space="preserve">and / </w:t>
      </w:r>
      <w:r w:rsidRPr="00BD2F96">
        <w:rPr>
          <w:color w:val="595959" w:themeColor="text1" w:themeTint="A6"/>
          <w:lang w:val="en-AU"/>
        </w:rPr>
        <w:t xml:space="preserve">or in the preparation of any contract to be made between Exelsuper and the </w:t>
      </w:r>
      <w:r w:rsidR="00912688" w:rsidRPr="00BD2F96">
        <w:rPr>
          <w:color w:val="595959" w:themeColor="text1" w:themeTint="A6"/>
          <w:lang w:val="en-AU"/>
        </w:rPr>
        <w:t>transferee.</w:t>
      </w:r>
    </w:p>
    <w:p w:rsidR="00AE5798" w:rsidRPr="00BD2F96" w:rsidRDefault="00A92ED3" w:rsidP="00AE5798">
      <w:pPr>
        <w:pStyle w:val="Caption"/>
        <w:rPr>
          <w:color w:val="595959" w:themeColor="text1" w:themeTint="A6"/>
          <w:szCs w:val="22"/>
        </w:rPr>
      </w:pPr>
      <w:bookmarkStart w:id="46" w:name="_DV_M499"/>
      <w:bookmarkStart w:id="47" w:name="_DV_M504"/>
      <w:bookmarkStart w:id="48" w:name="_DV_M505"/>
      <w:bookmarkStart w:id="49" w:name="_DV_M506"/>
      <w:bookmarkStart w:id="50" w:name="_DV_M510"/>
      <w:bookmarkStart w:id="51" w:name="_DV_M511"/>
      <w:bookmarkStart w:id="52" w:name="_DV_M512"/>
      <w:bookmarkStart w:id="53" w:name="_DV_M516"/>
      <w:bookmarkStart w:id="54" w:name="_DV_M517"/>
      <w:bookmarkStart w:id="55" w:name="_DV_M518"/>
      <w:bookmarkStart w:id="56" w:name="_DV_M519"/>
      <w:bookmarkStart w:id="57" w:name="_DV_M520"/>
      <w:bookmarkStart w:id="58" w:name="_DV_M521"/>
      <w:bookmarkStart w:id="59" w:name="_DV_M1443"/>
      <w:bookmarkStart w:id="60" w:name="_DV_M1444"/>
      <w:bookmarkStart w:id="61" w:name="_DV_M443"/>
      <w:bookmarkStart w:id="62" w:name="_DV_M444"/>
      <w:bookmarkStart w:id="63" w:name="_DV_M445"/>
      <w:bookmarkStart w:id="64" w:name="_DV_M446"/>
      <w:bookmarkStart w:id="65" w:name="_DV_M468"/>
      <w:bookmarkStart w:id="66" w:name="_DV_M469"/>
      <w:bookmarkStart w:id="67" w:name="_DV_M470"/>
      <w:bookmarkStart w:id="68" w:name="_DV_M471"/>
      <w:bookmarkStart w:id="69" w:name="_DV_M472"/>
      <w:bookmarkStart w:id="70" w:name="_DV_M1447"/>
      <w:bookmarkStart w:id="71" w:name="_DV_M364"/>
      <w:bookmarkStart w:id="72" w:name="_DV_M365"/>
      <w:bookmarkStart w:id="73" w:name="_DV_M368"/>
      <w:bookmarkStart w:id="74" w:name="_DV_M369"/>
      <w:bookmarkStart w:id="75" w:name="_DV_M370"/>
      <w:bookmarkStart w:id="76" w:name="_DV_M371"/>
      <w:bookmarkStart w:id="77" w:name="_DV_M1035"/>
      <w:bookmarkStart w:id="78" w:name="_DV_M1036"/>
      <w:bookmarkStart w:id="79" w:name="_DV_M1044"/>
      <w:bookmarkStart w:id="80" w:name="_DV_M1063"/>
      <w:bookmarkStart w:id="81" w:name="_DV_M1082"/>
      <w:bookmarkStart w:id="82" w:name="_DV_M1095"/>
      <w:bookmarkStart w:id="83" w:name="_DV_M1096"/>
      <w:bookmarkStart w:id="84" w:name="_DV_M1108"/>
      <w:bookmarkStart w:id="85" w:name="_DV_M1118"/>
      <w:bookmarkStart w:id="86" w:name="_DV_M1126"/>
      <w:bookmarkStart w:id="87" w:name="_Toc383463163"/>
      <w:bookmarkStart w:id="88" w:name="_Toc385507918"/>
      <w:bookmarkStart w:id="89" w:name="_Toc379539131"/>
      <w:bookmarkStart w:id="90" w:name="_Toc38334805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3</w:t>
      </w:r>
      <w:r w:rsidR="008961C9" w:rsidRPr="00BD2F96">
        <w:rPr>
          <w:noProof/>
          <w:color w:val="595959" w:themeColor="text1" w:themeTint="A6"/>
          <w:szCs w:val="22"/>
        </w:rPr>
        <w:fldChar w:fldCharType="end"/>
      </w:r>
      <w:r w:rsidRPr="00BD2F96">
        <w:rPr>
          <w:color w:val="595959" w:themeColor="text1" w:themeTint="A6"/>
          <w:szCs w:val="22"/>
        </w:rPr>
        <w:t xml:space="preserve"> – SIGNING FEE</w:t>
      </w:r>
      <w:bookmarkEnd w:id="87"/>
      <w:bookmarkEnd w:id="88"/>
      <w:r w:rsidRPr="00BD2F96">
        <w:rPr>
          <w:color w:val="595959" w:themeColor="text1" w:themeTint="A6"/>
          <w:szCs w:val="22"/>
        </w:rPr>
        <w:t xml:space="preserve"> </w:t>
      </w:r>
    </w:p>
    <w:p w:rsidR="00AE5798" w:rsidRPr="00BD2F96" w:rsidRDefault="00A92ED3" w:rsidP="00AE5798">
      <w:pPr>
        <w:pStyle w:val="Level1"/>
        <w:rPr>
          <w:color w:val="595959" w:themeColor="text1" w:themeTint="A6"/>
        </w:rPr>
      </w:pPr>
      <w:r w:rsidRPr="00BD2F96">
        <w:rPr>
          <w:b/>
          <w:color w:val="595959" w:themeColor="text1" w:themeTint="A6"/>
        </w:rPr>
        <w:t>Signing Fee payment</w:t>
      </w:r>
      <w:r w:rsidRPr="00BD2F96">
        <w:rPr>
          <w:color w:val="595959" w:themeColor="text1" w:themeTint="A6"/>
        </w:rPr>
        <w:t>:  AR must pay the Signing Fee to Exelsuper in the amount/s and at the time/s this Agreement requires.</w:t>
      </w:r>
    </w:p>
    <w:p w:rsidR="00AE5798" w:rsidRPr="00BD2F96" w:rsidRDefault="00A92ED3" w:rsidP="00AE5798">
      <w:pPr>
        <w:pStyle w:val="Level1"/>
        <w:rPr>
          <w:color w:val="595959" w:themeColor="text1" w:themeTint="A6"/>
        </w:rPr>
      </w:pPr>
      <w:r w:rsidRPr="00BD2F96">
        <w:rPr>
          <w:b/>
          <w:color w:val="595959" w:themeColor="text1" w:themeTint="A6"/>
        </w:rPr>
        <w:t>Signing Fee refund</w:t>
      </w:r>
      <w:r w:rsidRPr="00BD2F96">
        <w:rPr>
          <w:color w:val="595959" w:themeColor="text1" w:themeTint="A6"/>
        </w:rPr>
        <w:t>:  The Signing Fee is not refundable except if the Term ends before the 2</w:t>
      </w:r>
      <w:r w:rsidRPr="00BD2F96">
        <w:rPr>
          <w:color w:val="595959" w:themeColor="text1" w:themeTint="A6"/>
          <w:vertAlign w:val="superscript"/>
        </w:rPr>
        <w:t>nd</w:t>
      </w:r>
      <w:r w:rsidRPr="00BD2F96">
        <w:rPr>
          <w:color w:val="595959" w:themeColor="text1" w:themeTint="A6"/>
        </w:rPr>
        <w:t xml:space="preserve"> anniversary of the Starting Date for any of the following reasons:</w:t>
      </w:r>
    </w:p>
    <w:p w:rsidR="00AE5798" w:rsidRPr="00BD2F96" w:rsidRDefault="00A92ED3" w:rsidP="00AE5798">
      <w:pPr>
        <w:pStyle w:val="Level2"/>
        <w:rPr>
          <w:color w:val="595959" w:themeColor="text1" w:themeTint="A6"/>
        </w:rPr>
      </w:pPr>
      <w:r w:rsidRPr="00BD2F96">
        <w:rPr>
          <w:color w:val="595959" w:themeColor="text1" w:themeTint="A6"/>
        </w:rPr>
        <w:t>Exelsuper's un-remedied breach of this Agreement;</w:t>
      </w:r>
    </w:p>
    <w:p w:rsidR="00AE5798" w:rsidRPr="00BD2F96" w:rsidRDefault="00A92ED3" w:rsidP="00AE5798">
      <w:pPr>
        <w:pStyle w:val="Level2"/>
        <w:rPr>
          <w:color w:val="595959" w:themeColor="text1" w:themeTint="A6"/>
        </w:rPr>
      </w:pPr>
      <w:r w:rsidRPr="00BD2F96">
        <w:rPr>
          <w:color w:val="595959" w:themeColor="text1" w:themeTint="A6"/>
        </w:rPr>
        <w:t xml:space="preserve">Exelsuper becoming an externally-administered body corporate (within the meaning of the Act); or  </w:t>
      </w:r>
    </w:p>
    <w:p w:rsidR="00AE5798" w:rsidRPr="00BD2F96" w:rsidRDefault="00A92ED3" w:rsidP="00AE5798">
      <w:pPr>
        <w:pStyle w:val="Level2"/>
        <w:rPr>
          <w:color w:val="595959" w:themeColor="text1" w:themeTint="A6"/>
        </w:rPr>
      </w:pPr>
      <w:r w:rsidRPr="00BD2F96">
        <w:rPr>
          <w:color w:val="595959" w:themeColor="text1" w:themeTint="A6"/>
        </w:rPr>
        <w:t xml:space="preserve">(if not caused by AR's or its Worker's wilful default or negligence) the conditions on the AFSL being varied as not to permit the full range of the Services, or the AFSL being cancelled or for more than 5 Business Days suspended. </w:t>
      </w:r>
    </w:p>
    <w:p w:rsidR="00AE5798" w:rsidRPr="00BD2F96" w:rsidRDefault="00A92ED3" w:rsidP="00AE5798">
      <w:pPr>
        <w:pStyle w:val="Body1"/>
        <w:rPr>
          <w:color w:val="595959" w:themeColor="text1" w:themeTint="A6"/>
          <w:szCs w:val="22"/>
        </w:rPr>
      </w:pPr>
      <w:r w:rsidRPr="00BD2F96">
        <w:rPr>
          <w:color w:val="595959" w:themeColor="text1" w:themeTint="A6"/>
          <w:szCs w:val="22"/>
        </w:rPr>
        <w:t>The refund payable is that proportion of the Signing Fee (less GST) that the unexpired portion of that 24 month period bears to the initial 24 months after the Starting Date, and is payable within 10 Business days after that ending of the Term.</w:t>
      </w:r>
    </w:p>
    <w:p w:rsidR="00AE5798" w:rsidRPr="00BD2F96" w:rsidRDefault="00A92ED3" w:rsidP="00AE5798">
      <w:pPr>
        <w:pStyle w:val="Caption"/>
        <w:rPr>
          <w:color w:val="595959" w:themeColor="text1" w:themeTint="A6"/>
          <w:szCs w:val="22"/>
        </w:rPr>
      </w:pPr>
      <w:bookmarkStart w:id="91" w:name="_Toc383463164"/>
      <w:bookmarkStart w:id="92" w:name="_Toc385507919"/>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4</w:t>
      </w:r>
      <w:r w:rsidR="008961C9" w:rsidRPr="00BD2F96">
        <w:rPr>
          <w:noProof/>
          <w:color w:val="595959" w:themeColor="text1" w:themeTint="A6"/>
          <w:szCs w:val="22"/>
        </w:rPr>
        <w:fldChar w:fldCharType="end"/>
      </w:r>
      <w:r w:rsidRPr="00BD2F96">
        <w:rPr>
          <w:color w:val="595959" w:themeColor="text1" w:themeTint="A6"/>
          <w:szCs w:val="22"/>
        </w:rPr>
        <w:t xml:space="preserve"> – RETAINER</w:t>
      </w:r>
      <w:bookmarkEnd w:id="91"/>
      <w:bookmarkEnd w:id="92"/>
    </w:p>
    <w:p w:rsidR="00AE5798" w:rsidRPr="00BD2F96" w:rsidRDefault="00A92ED3" w:rsidP="00AE5798">
      <w:pPr>
        <w:pStyle w:val="Level1"/>
        <w:rPr>
          <w:color w:val="595959" w:themeColor="text1" w:themeTint="A6"/>
        </w:rPr>
      </w:pPr>
      <w:r w:rsidRPr="00BD2F96">
        <w:rPr>
          <w:b/>
          <w:color w:val="595959" w:themeColor="text1" w:themeTint="A6"/>
        </w:rPr>
        <w:t>Retainer</w:t>
      </w:r>
      <w:r w:rsidRPr="00BD2F96">
        <w:rPr>
          <w:color w:val="595959" w:themeColor="text1" w:themeTint="A6"/>
        </w:rPr>
        <w:t xml:space="preserve"> </w:t>
      </w:r>
      <w:r w:rsidRPr="00BD2F96">
        <w:rPr>
          <w:b/>
          <w:color w:val="595959" w:themeColor="text1" w:themeTint="A6"/>
        </w:rPr>
        <w:t>payment</w:t>
      </w:r>
      <w:r w:rsidRPr="00BD2F96">
        <w:rPr>
          <w:color w:val="595959" w:themeColor="text1" w:themeTint="A6"/>
        </w:rPr>
        <w:t>s:  Exelsuper must pay the Retainer to AR in the amount/s and at the time/s this Agreement requires.</w:t>
      </w:r>
    </w:p>
    <w:p w:rsidR="00AE5798" w:rsidRPr="00BD2F96" w:rsidRDefault="00A92ED3" w:rsidP="00AE5798">
      <w:pPr>
        <w:pStyle w:val="Level1"/>
        <w:rPr>
          <w:color w:val="595959" w:themeColor="text1" w:themeTint="A6"/>
        </w:rPr>
      </w:pPr>
      <w:bookmarkStart w:id="93" w:name="_Ref383437908"/>
      <w:r w:rsidRPr="00BD2F96">
        <w:rPr>
          <w:b/>
          <w:color w:val="595959" w:themeColor="text1" w:themeTint="A6"/>
        </w:rPr>
        <w:t>About Retainer</w:t>
      </w:r>
      <w:r w:rsidR="00CE4B90" w:rsidRPr="00BD2F96">
        <w:rPr>
          <w:color w:val="595959" w:themeColor="text1" w:themeTint="A6"/>
        </w:rPr>
        <w:t xml:space="preserve">:  Retainer is in addition to any </w:t>
      </w:r>
      <w:r w:rsidRPr="00BD2F96">
        <w:rPr>
          <w:color w:val="595959" w:themeColor="text1" w:themeTint="A6"/>
        </w:rPr>
        <w:t>payments of Split now hoped to become payable by Exelsuper to AR</w:t>
      </w:r>
      <w:r w:rsidR="00CE4B90" w:rsidRPr="00BD2F96">
        <w:rPr>
          <w:color w:val="595959" w:themeColor="text1" w:themeTint="A6"/>
        </w:rPr>
        <w:t>.</w:t>
      </w:r>
      <w:bookmarkEnd w:id="93"/>
      <w:r w:rsidRPr="00BD2F96">
        <w:rPr>
          <w:color w:val="595959" w:themeColor="text1" w:themeTint="A6"/>
        </w:rPr>
        <w:t xml:space="preserve"> </w:t>
      </w:r>
    </w:p>
    <w:p w:rsidR="00AE5798" w:rsidRPr="00BD2F96" w:rsidRDefault="00A92ED3" w:rsidP="00AE5798">
      <w:pPr>
        <w:pStyle w:val="Level1"/>
        <w:rPr>
          <w:color w:val="595959" w:themeColor="text1" w:themeTint="A6"/>
        </w:rPr>
      </w:pPr>
      <w:r w:rsidRPr="00BD2F96">
        <w:rPr>
          <w:b/>
          <w:color w:val="595959" w:themeColor="text1" w:themeTint="A6"/>
        </w:rPr>
        <w:t>Cessation of Retainer</w:t>
      </w:r>
      <w:r w:rsidRPr="00BD2F96">
        <w:rPr>
          <w:color w:val="595959" w:themeColor="text1" w:themeTint="A6"/>
        </w:rPr>
        <w:t>:  Retainer is not payable for any period:</w:t>
      </w:r>
    </w:p>
    <w:p w:rsidR="00912688" w:rsidRPr="00BD2F96" w:rsidRDefault="00912688" w:rsidP="00AE5798">
      <w:pPr>
        <w:pStyle w:val="Level2"/>
        <w:rPr>
          <w:color w:val="595959" w:themeColor="text1" w:themeTint="A6"/>
        </w:rPr>
      </w:pPr>
      <w:r w:rsidRPr="00BD2F96">
        <w:rPr>
          <w:color w:val="595959" w:themeColor="text1" w:themeTint="A6"/>
        </w:rPr>
        <w:t>during time/s within Stage 1 as provided in the Schedule; or</w:t>
      </w:r>
    </w:p>
    <w:p w:rsidR="007E5979" w:rsidRPr="00BD2F96" w:rsidRDefault="00A92ED3" w:rsidP="00912688">
      <w:pPr>
        <w:pStyle w:val="Level2"/>
        <w:rPr>
          <w:color w:val="595959" w:themeColor="text1" w:themeTint="A6"/>
        </w:rPr>
      </w:pPr>
      <w:r w:rsidRPr="00BD2F96">
        <w:rPr>
          <w:color w:val="595959" w:themeColor="text1" w:themeTint="A6"/>
        </w:rPr>
        <w:t>after</w:t>
      </w:r>
      <w:r w:rsidR="00CE4B90" w:rsidRPr="00BD2F96">
        <w:rPr>
          <w:color w:val="595959" w:themeColor="text1" w:themeTint="A6"/>
        </w:rPr>
        <w:t xml:space="preserve"> </w:t>
      </w:r>
      <w:r w:rsidRPr="00BD2F96">
        <w:rPr>
          <w:color w:val="595959" w:themeColor="text1" w:themeTint="A6"/>
        </w:rPr>
        <w:t>Stage 1 ends</w:t>
      </w:r>
      <w:r w:rsidR="00CE4B90" w:rsidRPr="00BD2F96">
        <w:rPr>
          <w:color w:val="595959" w:themeColor="text1" w:themeTint="A6"/>
        </w:rPr>
        <w:t xml:space="preserve"> or </w:t>
      </w:r>
      <w:r w:rsidRPr="00BD2F96">
        <w:rPr>
          <w:color w:val="595959" w:themeColor="text1" w:themeTint="A6"/>
        </w:rPr>
        <w:t>the Term ends</w:t>
      </w:r>
      <w:r w:rsidR="00CE4B90" w:rsidRPr="00BD2F96">
        <w:rPr>
          <w:color w:val="595959" w:themeColor="text1" w:themeTint="A6"/>
        </w:rPr>
        <w:t xml:space="preserve"> </w:t>
      </w:r>
      <w:r w:rsidRPr="00BD2F96">
        <w:rPr>
          <w:color w:val="595959" w:themeColor="text1" w:themeTint="A6"/>
        </w:rPr>
        <w:t>(whichever is the earlier).</w:t>
      </w:r>
    </w:p>
    <w:p w:rsidR="00AE5798" w:rsidRPr="00BD2F96" w:rsidRDefault="00A92ED3" w:rsidP="00AE5798">
      <w:pPr>
        <w:pStyle w:val="Caption"/>
        <w:rPr>
          <w:color w:val="595959" w:themeColor="text1" w:themeTint="A6"/>
          <w:szCs w:val="22"/>
        </w:rPr>
      </w:pPr>
      <w:bookmarkStart w:id="94" w:name="_Toc383463165"/>
      <w:bookmarkStart w:id="95" w:name="_Toc385507920"/>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5</w:t>
      </w:r>
      <w:r w:rsidR="008961C9" w:rsidRPr="00BD2F96">
        <w:rPr>
          <w:noProof/>
          <w:color w:val="595959" w:themeColor="text1" w:themeTint="A6"/>
          <w:szCs w:val="22"/>
        </w:rPr>
        <w:fldChar w:fldCharType="end"/>
      </w:r>
      <w:r w:rsidRPr="00BD2F96">
        <w:rPr>
          <w:color w:val="595959" w:themeColor="text1" w:themeTint="A6"/>
          <w:szCs w:val="22"/>
        </w:rPr>
        <w:t xml:space="preserve"> – SERVICES REVENUE</w:t>
      </w:r>
      <w:bookmarkEnd w:id="94"/>
      <w:bookmarkEnd w:id="95"/>
      <w:r w:rsidRPr="00BD2F96">
        <w:rPr>
          <w:color w:val="595959" w:themeColor="text1" w:themeTint="A6"/>
          <w:szCs w:val="22"/>
        </w:rPr>
        <w:t xml:space="preserve"> </w:t>
      </w:r>
    </w:p>
    <w:p w:rsidR="00AE5798" w:rsidRPr="00BD2F96" w:rsidRDefault="00A92ED3" w:rsidP="00AE5798">
      <w:pPr>
        <w:pStyle w:val="Level1"/>
        <w:rPr>
          <w:color w:val="595959" w:themeColor="text1" w:themeTint="A6"/>
        </w:rPr>
      </w:pPr>
      <w:bookmarkStart w:id="96" w:name="_Ref383440313"/>
      <w:r w:rsidRPr="00BD2F96">
        <w:rPr>
          <w:b/>
          <w:color w:val="595959" w:themeColor="text1" w:themeTint="A6"/>
        </w:rPr>
        <w:t>Services Revenue</w:t>
      </w:r>
      <w:r w:rsidRPr="00BD2F96">
        <w:rPr>
          <w:color w:val="595959" w:themeColor="text1" w:themeTint="A6"/>
        </w:rPr>
        <w:t>:  Without exception, all Services Revenue must in the first instance be paid or credited to a bank account or accounts last nominated by Exelsuper in writing</w:t>
      </w:r>
      <w:bookmarkEnd w:id="96"/>
      <w:r w:rsidRPr="00BD2F96">
        <w:rPr>
          <w:color w:val="595959" w:themeColor="text1" w:themeTint="A6"/>
        </w:rPr>
        <w:t>.</w:t>
      </w:r>
    </w:p>
    <w:p w:rsidR="00AE5798" w:rsidRPr="00BD2F96" w:rsidRDefault="00A92ED3" w:rsidP="00AE5798">
      <w:pPr>
        <w:pStyle w:val="Level1"/>
        <w:rPr>
          <w:color w:val="595959" w:themeColor="text1" w:themeTint="A6"/>
        </w:rPr>
      </w:pPr>
      <w:r w:rsidRPr="00BD2F96">
        <w:rPr>
          <w:b/>
          <w:color w:val="595959" w:themeColor="text1" w:themeTint="A6"/>
        </w:rPr>
        <w:t>Checking of Services Revenue</w:t>
      </w:r>
      <w:r w:rsidRPr="00BD2F96">
        <w:rPr>
          <w:color w:val="595959" w:themeColor="text1" w:themeTint="A6"/>
        </w:rPr>
        <w:t>:  At any time during the Term or within 24 months after the last payment of Split (whichever is the later) on reasonable notice and during business hours, AR or an accountant appointed by AR may inspect, copy and take extracts from Exelsuper's records as regards Services Revenue earned or received since the last inspection, conditional upon the accountant first providing such confidentiality undertaking as Exelsuper may reasonably require, while permitting the accountant to report his or her findings to AR.  At times of an inspection, Exelsuper must give AR (or accountant) such explanations as reasonably required.</w:t>
      </w:r>
    </w:p>
    <w:p w:rsidR="00AE5798" w:rsidRPr="00BD2F96" w:rsidRDefault="00A92ED3" w:rsidP="00AE5798">
      <w:pPr>
        <w:pStyle w:val="Caption"/>
        <w:rPr>
          <w:color w:val="595959" w:themeColor="text1" w:themeTint="A6"/>
          <w:szCs w:val="22"/>
        </w:rPr>
      </w:pPr>
      <w:bookmarkStart w:id="97" w:name="_Toc385507921"/>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6</w:t>
      </w:r>
      <w:r w:rsidR="008961C9" w:rsidRPr="00BD2F96">
        <w:rPr>
          <w:noProof/>
          <w:color w:val="595959" w:themeColor="text1" w:themeTint="A6"/>
          <w:szCs w:val="22"/>
        </w:rPr>
        <w:fldChar w:fldCharType="end"/>
      </w:r>
      <w:r w:rsidRPr="00BD2F96">
        <w:rPr>
          <w:color w:val="595959" w:themeColor="text1" w:themeTint="A6"/>
          <w:szCs w:val="22"/>
        </w:rPr>
        <w:t xml:space="preserve"> – SPLIT</w:t>
      </w:r>
      <w:bookmarkEnd w:id="97"/>
      <w:r w:rsidRPr="00BD2F96">
        <w:rPr>
          <w:color w:val="595959" w:themeColor="text1" w:themeTint="A6"/>
          <w:szCs w:val="22"/>
        </w:rPr>
        <w:t xml:space="preserve"> </w:t>
      </w:r>
    </w:p>
    <w:p w:rsidR="00FE5451" w:rsidRPr="00BD2F96" w:rsidRDefault="00A92ED3" w:rsidP="00AE5798">
      <w:pPr>
        <w:pStyle w:val="Level1"/>
        <w:rPr>
          <w:color w:val="595959" w:themeColor="text1" w:themeTint="A6"/>
        </w:rPr>
      </w:pPr>
      <w:bookmarkStart w:id="98" w:name="_Toc110766370"/>
      <w:bookmarkStart w:id="99" w:name="_Toc413214426"/>
      <w:bookmarkStart w:id="100" w:name="_Toc413226453"/>
      <w:bookmarkStart w:id="101" w:name="_Toc413396888"/>
      <w:bookmarkStart w:id="102" w:name="_Toc417205291"/>
      <w:bookmarkStart w:id="103" w:name="_Ref82332412"/>
      <w:bookmarkStart w:id="104" w:name="_Ref82333788"/>
      <w:bookmarkStart w:id="105" w:name="_Ref82333873"/>
      <w:bookmarkStart w:id="106" w:name="_Toc105491311"/>
      <w:bookmarkStart w:id="107" w:name="_Ref108946846"/>
      <w:bookmarkStart w:id="108" w:name="_Toc120503905"/>
      <w:bookmarkStart w:id="109" w:name="_Toc121636180"/>
      <w:bookmarkStart w:id="110" w:name="_Toc121637613"/>
      <w:bookmarkStart w:id="111" w:name="_Toc121638160"/>
      <w:bookmarkStart w:id="112" w:name="_Toc121638584"/>
      <w:bookmarkStart w:id="113" w:name="_Toc121639654"/>
      <w:bookmarkStart w:id="114" w:name="_Toc139087887"/>
      <w:bookmarkStart w:id="115" w:name="_Toc139088270"/>
      <w:bookmarkStart w:id="116" w:name="_Toc139088720"/>
      <w:bookmarkStart w:id="117" w:name="_Toc146098814"/>
      <w:bookmarkStart w:id="118" w:name="_Toc152044681"/>
      <w:bookmarkStart w:id="119" w:name="_Toc154402406"/>
      <w:bookmarkStart w:id="120" w:name="_Toc156302209"/>
      <w:bookmarkStart w:id="121" w:name="_Toc156302750"/>
      <w:bookmarkStart w:id="122" w:name="_Toc156303291"/>
      <w:r w:rsidRPr="00BD2F96">
        <w:rPr>
          <w:b/>
          <w:color w:val="595959" w:themeColor="text1" w:themeTint="A6"/>
        </w:rPr>
        <w:t>Split payments</w:t>
      </w:r>
      <w:r w:rsidRPr="00BD2F96">
        <w:rPr>
          <w:color w:val="595959" w:themeColor="text1" w:themeTint="A6"/>
        </w:rPr>
        <w:t xml:space="preserve">:  Subject to clause </w:t>
      </w:r>
      <w:fldSimple w:instr=" REF _Ref383437908 \r \h  \* MERGEFORMAT ">
        <w:r w:rsidR="00041AB3" w:rsidRPr="00BD2F96">
          <w:rPr>
            <w:color w:val="595959" w:themeColor="text1" w:themeTint="A6"/>
          </w:rPr>
          <w:t>22</w:t>
        </w:r>
      </w:fldSimple>
      <w:r w:rsidRPr="00BD2F96">
        <w:rPr>
          <w:color w:val="595959" w:themeColor="text1" w:themeTint="A6"/>
        </w:rPr>
        <w:t>, Exelsuper must pay from Sales Revenue the Split payable to AR in the amount/s and at the time/s this Agreement requires.</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rsidR="00AE5798" w:rsidRPr="00BD2F96" w:rsidRDefault="00A92ED3" w:rsidP="00AE5798">
      <w:pPr>
        <w:pStyle w:val="Level1"/>
        <w:rPr>
          <w:color w:val="595959" w:themeColor="text1" w:themeTint="A6"/>
        </w:rPr>
      </w:pPr>
      <w:r w:rsidRPr="00BD2F96">
        <w:rPr>
          <w:b/>
          <w:color w:val="595959" w:themeColor="text1" w:themeTint="A6"/>
        </w:rPr>
        <w:t>About Split payments</w:t>
      </w:r>
      <w:r w:rsidRPr="00BD2F96">
        <w:rPr>
          <w:color w:val="595959" w:themeColor="text1" w:themeTint="A6"/>
        </w:rPr>
        <w:t xml:space="preserve">:  A payment of Split is a payment on account only and accordingly: </w:t>
      </w:r>
    </w:p>
    <w:p w:rsidR="00AE5798" w:rsidRPr="00BD2F96" w:rsidRDefault="00A92ED3" w:rsidP="00AE5798">
      <w:pPr>
        <w:pStyle w:val="Level2"/>
        <w:rPr>
          <w:color w:val="595959" w:themeColor="text1" w:themeTint="A6"/>
        </w:rPr>
      </w:pPr>
      <w:r w:rsidRPr="00BD2F96">
        <w:rPr>
          <w:color w:val="595959" w:themeColor="text1" w:themeTint="A6"/>
        </w:rPr>
        <w:t xml:space="preserve">not an admission of liability or evidence that such payment is in fact payable; and </w:t>
      </w:r>
    </w:p>
    <w:p w:rsidR="00AE5798" w:rsidRPr="00BD2F96" w:rsidRDefault="00A92ED3" w:rsidP="00AE5798">
      <w:pPr>
        <w:pStyle w:val="Level2"/>
        <w:rPr>
          <w:color w:val="595959" w:themeColor="text1" w:themeTint="A6"/>
        </w:rPr>
      </w:pPr>
      <w:r w:rsidRPr="00BD2F96">
        <w:rPr>
          <w:color w:val="595959" w:themeColor="text1" w:themeTint="A6"/>
        </w:rPr>
        <w:t xml:space="preserve">either party may within 24 months after the payment challenge whether the payment is in fact accurate or the whole amount payable.  </w:t>
      </w:r>
    </w:p>
    <w:p w:rsidR="00AE5798" w:rsidRPr="00BD2F96" w:rsidRDefault="00A92ED3" w:rsidP="00AE5798">
      <w:pPr>
        <w:pStyle w:val="Body1"/>
        <w:rPr>
          <w:color w:val="595959" w:themeColor="text1" w:themeTint="A6"/>
          <w:szCs w:val="22"/>
        </w:rPr>
      </w:pPr>
      <w:r w:rsidRPr="00BD2F96">
        <w:rPr>
          <w:color w:val="595959" w:themeColor="text1" w:themeTint="A6"/>
          <w:szCs w:val="22"/>
        </w:rPr>
        <w:t>Payments of Split not the subject of objection or challenge by either party within 24 months are final and not subject to change.</w:t>
      </w:r>
    </w:p>
    <w:p w:rsidR="00AE5798" w:rsidRPr="00BD2F96" w:rsidRDefault="00A92ED3" w:rsidP="00AE5798">
      <w:pPr>
        <w:pStyle w:val="Level1"/>
        <w:rPr>
          <w:color w:val="595959" w:themeColor="text1" w:themeTint="A6"/>
        </w:rPr>
      </w:pPr>
      <w:r w:rsidRPr="00BD2F96">
        <w:rPr>
          <w:b/>
          <w:color w:val="595959" w:themeColor="text1" w:themeTint="A6"/>
        </w:rPr>
        <w:t>Changes to Split</w:t>
      </w:r>
      <w:r w:rsidRPr="00BD2F96">
        <w:rPr>
          <w:color w:val="595959" w:themeColor="text1" w:themeTint="A6"/>
        </w:rPr>
        <w:t>:  At any time, after consultation with AR and upon at least 60 Business Days' written notice, Exelsuper may modify the Split in its favour by a reasonable extent having regard only to:</w:t>
      </w:r>
    </w:p>
    <w:p w:rsidR="00AE5798" w:rsidRPr="00BD2F96" w:rsidRDefault="00A92ED3" w:rsidP="00AE5798">
      <w:pPr>
        <w:pStyle w:val="Level2"/>
        <w:rPr>
          <w:color w:val="595959" w:themeColor="text1" w:themeTint="A6"/>
        </w:rPr>
      </w:pPr>
      <w:r w:rsidRPr="00BD2F96">
        <w:rPr>
          <w:color w:val="595959" w:themeColor="text1" w:themeTint="A6"/>
        </w:rPr>
        <w:t>increases in direct, unavoidable, costs to Exelsuper to maintain the System in compliance with Applicable Laws;</w:t>
      </w:r>
    </w:p>
    <w:p w:rsidR="00AE5798" w:rsidRPr="00BD2F96" w:rsidRDefault="00A92ED3" w:rsidP="00AE5798">
      <w:pPr>
        <w:pStyle w:val="Level2"/>
        <w:rPr>
          <w:color w:val="595959" w:themeColor="text1" w:themeTint="A6"/>
        </w:rPr>
      </w:pPr>
      <w:r w:rsidRPr="00BD2F96">
        <w:rPr>
          <w:color w:val="595959" w:themeColor="text1" w:themeTint="A6"/>
        </w:rPr>
        <w:t>increases in legal risk to Exelsuper as holder of the AFSL;</w:t>
      </w:r>
    </w:p>
    <w:p w:rsidR="00AE5798" w:rsidRPr="00BD2F96" w:rsidRDefault="00A92ED3" w:rsidP="00AE5798">
      <w:pPr>
        <w:pStyle w:val="Level2"/>
        <w:rPr>
          <w:color w:val="595959" w:themeColor="text1" w:themeTint="A6"/>
        </w:rPr>
      </w:pPr>
      <w:r w:rsidRPr="00BD2F96">
        <w:rPr>
          <w:color w:val="595959" w:themeColor="text1" w:themeTint="A6"/>
        </w:rPr>
        <w:t xml:space="preserve">AR's non-temporary inability to commit sufficient time and attention to closing with Clients, which then must be done by Exelsuper.  </w:t>
      </w:r>
    </w:p>
    <w:p w:rsidR="00AE5798" w:rsidRPr="00BD2F96" w:rsidRDefault="00A92ED3" w:rsidP="00AE5798">
      <w:pPr>
        <w:pStyle w:val="Caption"/>
        <w:rPr>
          <w:color w:val="595959" w:themeColor="text1" w:themeTint="A6"/>
          <w:szCs w:val="22"/>
        </w:rPr>
      </w:pPr>
      <w:bookmarkStart w:id="123" w:name="_Toc383463166"/>
      <w:bookmarkStart w:id="124" w:name="_Toc385507922"/>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7</w:t>
      </w:r>
      <w:r w:rsidR="008961C9" w:rsidRPr="00BD2F96">
        <w:rPr>
          <w:noProof/>
          <w:color w:val="595959" w:themeColor="text1" w:themeTint="A6"/>
          <w:szCs w:val="22"/>
        </w:rPr>
        <w:fldChar w:fldCharType="end"/>
      </w:r>
      <w:r w:rsidRPr="00BD2F96">
        <w:rPr>
          <w:color w:val="595959" w:themeColor="text1" w:themeTint="A6"/>
          <w:szCs w:val="22"/>
        </w:rPr>
        <w:t xml:space="preserve"> – PAYMENTS GENERALLY</w:t>
      </w:r>
      <w:bookmarkEnd w:id="123"/>
      <w:bookmarkEnd w:id="124"/>
      <w:r w:rsidRPr="00BD2F96">
        <w:rPr>
          <w:color w:val="595959" w:themeColor="text1" w:themeTint="A6"/>
          <w:szCs w:val="22"/>
        </w:rPr>
        <w:t xml:space="preserve"> </w:t>
      </w:r>
    </w:p>
    <w:p w:rsidR="00AE5798" w:rsidRPr="00BD2F96" w:rsidRDefault="00A92ED3" w:rsidP="00AE5798">
      <w:pPr>
        <w:pStyle w:val="Level1"/>
        <w:rPr>
          <w:color w:val="595959" w:themeColor="text1" w:themeTint="A6"/>
        </w:rPr>
      </w:pPr>
      <w:r w:rsidRPr="00BD2F96">
        <w:rPr>
          <w:b/>
          <w:color w:val="595959" w:themeColor="text1" w:themeTint="A6"/>
        </w:rPr>
        <w:t>About Retainer and Split</w:t>
      </w:r>
      <w:r w:rsidRPr="00BD2F96">
        <w:rPr>
          <w:color w:val="595959" w:themeColor="text1" w:themeTint="A6"/>
        </w:rPr>
        <w:t xml:space="preserve">:  Despite any other provision of this Agreement, Exelsuper's liability to pay any Retainer </w:t>
      </w:r>
      <w:r w:rsidR="00CE4B90" w:rsidRPr="00BD2F96">
        <w:rPr>
          <w:color w:val="595959" w:themeColor="text1" w:themeTint="A6"/>
        </w:rPr>
        <w:t xml:space="preserve">and any </w:t>
      </w:r>
      <w:r w:rsidRPr="00BD2F96">
        <w:rPr>
          <w:color w:val="595959" w:themeColor="text1" w:themeTint="A6"/>
        </w:rPr>
        <w:t xml:space="preserve">Split is subject to clauses </w:t>
      </w:r>
      <w:fldSimple w:instr=" REF _Ref383438918 \r \h  \* MERGEFORMAT ">
        <w:r w:rsidR="00041AB3" w:rsidRPr="00BD2F96">
          <w:rPr>
            <w:color w:val="595959" w:themeColor="text1" w:themeTint="A6"/>
          </w:rPr>
          <w:t>30</w:t>
        </w:r>
      </w:fldSimple>
      <w:r w:rsidRPr="00BD2F96">
        <w:rPr>
          <w:color w:val="595959" w:themeColor="text1" w:themeTint="A6"/>
        </w:rPr>
        <w:t xml:space="preserve"> - </w:t>
      </w:r>
      <w:fldSimple w:instr=" REF _Ref383438940 \r \h  \* MERGEFORMAT ">
        <w:r w:rsidR="00041AB3" w:rsidRPr="00BD2F96">
          <w:rPr>
            <w:color w:val="595959" w:themeColor="text1" w:themeTint="A6"/>
          </w:rPr>
          <w:t>33</w:t>
        </w:r>
      </w:fldSimple>
      <w:r w:rsidRPr="00BD2F96">
        <w:rPr>
          <w:color w:val="595959" w:themeColor="text1" w:themeTint="A6"/>
        </w:rPr>
        <w:t xml:space="preserve"> (both inclusive). </w:t>
      </w:r>
    </w:p>
    <w:p w:rsidR="00AE5798" w:rsidRPr="00BD2F96" w:rsidRDefault="00A92ED3" w:rsidP="00AE5798">
      <w:pPr>
        <w:pStyle w:val="Level1"/>
        <w:rPr>
          <w:color w:val="595959" w:themeColor="text1" w:themeTint="A6"/>
        </w:rPr>
      </w:pPr>
      <w:bookmarkStart w:id="125" w:name="_Ref383438918"/>
      <w:r w:rsidRPr="00BD2F96">
        <w:rPr>
          <w:b/>
          <w:color w:val="595959" w:themeColor="text1" w:themeTint="A6"/>
        </w:rPr>
        <w:t>Pre-condition to payment</w:t>
      </w:r>
      <w:r w:rsidRPr="00BD2F96">
        <w:rPr>
          <w:color w:val="595959" w:themeColor="text1" w:themeTint="A6"/>
        </w:rPr>
        <w:t>:</w:t>
      </w:r>
      <w:r w:rsidRPr="00BD2F96">
        <w:rPr>
          <w:b/>
          <w:color w:val="595959" w:themeColor="text1" w:themeTint="A6"/>
        </w:rPr>
        <w:t xml:space="preserve">  </w:t>
      </w:r>
      <w:r w:rsidRPr="00BD2F96">
        <w:rPr>
          <w:color w:val="595959" w:themeColor="text1" w:themeTint="A6"/>
        </w:rPr>
        <w:t>Exelsuper</w:t>
      </w:r>
      <w:r w:rsidRPr="00BD2F96">
        <w:rPr>
          <w:b/>
          <w:color w:val="595959" w:themeColor="text1" w:themeTint="A6"/>
        </w:rPr>
        <w:t xml:space="preserve"> </w:t>
      </w:r>
      <w:r w:rsidRPr="00BD2F96">
        <w:rPr>
          <w:color w:val="595959" w:themeColor="text1" w:themeTint="A6"/>
        </w:rPr>
        <w:t xml:space="preserve">is not obliged to make any payment to AR </w:t>
      </w:r>
      <w:r w:rsidRPr="00BD2F96">
        <w:rPr>
          <w:iCs/>
          <w:color w:val="595959" w:themeColor="text1" w:themeTint="A6"/>
        </w:rPr>
        <w:t xml:space="preserve">for the provision of any Services </w:t>
      </w:r>
      <w:r w:rsidRPr="00BD2F96">
        <w:rPr>
          <w:color w:val="595959" w:themeColor="text1" w:themeTint="A6"/>
        </w:rPr>
        <w:t>until AR</w:t>
      </w:r>
      <w:r w:rsidRPr="00BD2F96">
        <w:rPr>
          <w:iCs/>
          <w:color w:val="595959" w:themeColor="text1" w:themeTint="A6"/>
        </w:rPr>
        <w:t xml:space="preserve"> </w:t>
      </w:r>
      <w:r w:rsidRPr="00BD2F96">
        <w:rPr>
          <w:color w:val="595959" w:themeColor="text1" w:themeTint="A6"/>
        </w:rPr>
        <w:t xml:space="preserve">has </w:t>
      </w:r>
      <w:bookmarkEnd w:id="125"/>
      <w:r w:rsidRPr="00BD2F96">
        <w:rPr>
          <w:color w:val="595959" w:themeColor="text1" w:themeTint="A6"/>
        </w:rPr>
        <w:t>provided to Exelsuper any reports or other documents the Services require to be provided before or at that time.</w:t>
      </w:r>
    </w:p>
    <w:p w:rsidR="00AE5798" w:rsidRPr="00BD2F96" w:rsidRDefault="00A92ED3" w:rsidP="00AE5798">
      <w:pPr>
        <w:pStyle w:val="Level1"/>
        <w:rPr>
          <w:rFonts w:cs="Arial"/>
          <w:color w:val="595959" w:themeColor="text1" w:themeTint="A6"/>
        </w:rPr>
      </w:pPr>
      <w:bookmarkStart w:id="126" w:name="_Toc99353707"/>
      <w:bookmarkStart w:id="127" w:name="_Toc99354082"/>
      <w:bookmarkStart w:id="128" w:name="_Toc226258074"/>
      <w:bookmarkStart w:id="129" w:name="_Ref383438929"/>
      <w:r w:rsidRPr="00BD2F96">
        <w:rPr>
          <w:b/>
          <w:color w:val="595959" w:themeColor="text1" w:themeTint="A6"/>
        </w:rPr>
        <w:t>Defective provision of Services</w:t>
      </w:r>
      <w:r w:rsidRPr="00BD2F96">
        <w:rPr>
          <w:color w:val="595959" w:themeColor="text1" w:themeTint="A6"/>
        </w:rPr>
        <w:t>:</w:t>
      </w:r>
      <w:bookmarkEnd w:id="126"/>
      <w:bookmarkEnd w:id="127"/>
      <w:bookmarkEnd w:id="128"/>
      <w:r w:rsidRPr="00BD2F96">
        <w:rPr>
          <w:color w:val="595959" w:themeColor="text1" w:themeTint="A6"/>
        </w:rPr>
        <w:t xml:space="preserve">  I</w:t>
      </w:r>
      <w:r w:rsidRPr="00BD2F96">
        <w:rPr>
          <w:rFonts w:cs="Arial"/>
          <w:color w:val="595959" w:themeColor="text1" w:themeTint="A6"/>
        </w:rPr>
        <w:t>f:</w:t>
      </w:r>
    </w:p>
    <w:p w:rsidR="00AE5798" w:rsidRPr="00BD2F96" w:rsidRDefault="00A92ED3" w:rsidP="00AE5798">
      <w:pPr>
        <w:pStyle w:val="Level2"/>
        <w:rPr>
          <w:color w:val="595959" w:themeColor="text1" w:themeTint="A6"/>
        </w:rPr>
      </w:pPr>
      <w:r w:rsidRPr="00BD2F96">
        <w:rPr>
          <w:color w:val="595959" w:themeColor="text1" w:themeTint="A6"/>
        </w:rPr>
        <w:t>AR fails to perform any of the Services in conformity with the Agreement; and</w:t>
      </w:r>
    </w:p>
    <w:p w:rsidR="00AE5798" w:rsidRPr="00BD2F96" w:rsidRDefault="00A92ED3" w:rsidP="00AE5798">
      <w:pPr>
        <w:pStyle w:val="Level2"/>
        <w:rPr>
          <w:color w:val="595959" w:themeColor="text1" w:themeTint="A6"/>
        </w:rPr>
      </w:pPr>
      <w:r w:rsidRPr="00BD2F96">
        <w:rPr>
          <w:color w:val="595959" w:themeColor="text1" w:themeTint="A6"/>
        </w:rPr>
        <w:t>Exelsuper elects not to terminate the Term by reason of that failure,</w:t>
      </w:r>
    </w:p>
    <w:p w:rsidR="00AE5798" w:rsidRPr="00BD2F96" w:rsidRDefault="00A92ED3" w:rsidP="00AE5798">
      <w:pPr>
        <w:pStyle w:val="Body1"/>
        <w:rPr>
          <w:color w:val="595959" w:themeColor="text1" w:themeTint="A6"/>
          <w:szCs w:val="22"/>
        </w:rPr>
      </w:pPr>
      <w:r w:rsidRPr="00BD2F96">
        <w:rPr>
          <w:rFonts w:cs="Arial"/>
          <w:color w:val="595959" w:themeColor="text1" w:themeTint="A6"/>
          <w:szCs w:val="22"/>
        </w:rPr>
        <w:t xml:space="preserve">Exelsuper may either </w:t>
      </w:r>
      <w:r w:rsidRPr="00BD2F96">
        <w:rPr>
          <w:color w:val="595959" w:themeColor="text1" w:themeTint="A6"/>
          <w:szCs w:val="22"/>
        </w:rPr>
        <w:t>require AR to provide those Services again, or reduce the Retainer or Split otherwise payable by a reasonable extent.</w:t>
      </w:r>
    </w:p>
    <w:p w:rsidR="00AE5798" w:rsidRPr="00BD2F96" w:rsidRDefault="00A92ED3" w:rsidP="00AE5798">
      <w:pPr>
        <w:pStyle w:val="Level1"/>
        <w:rPr>
          <w:color w:val="595959" w:themeColor="text1" w:themeTint="A6"/>
        </w:rPr>
      </w:pPr>
      <w:r w:rsidRPr="00BD2F96">
        <w:rPr>
          <w:b/>
          <w:color w:val="595959" w:themeColor="text1" w:themeTint="A6"/>
        </w:rPr>
        <w:t>Set off</w:t>
      </w:r>
      <w:r w:rsidRPr="00BD2F96">
        <w:rPr>
          <w:color w:val="595959" w:themeColor="text1" w:themeTint="A6"/>
        </w:rPr>
        <w:t>:</w:t>
      </w:r>
      <w:r w:rsidRPr="00BD2F96">
        <w:rPr>
          <w:b/>
          <w:color w:val="595959" w:themeColor="text1" w:themeTint="A6"/>
        </w:rPr>
        <w:t xml:space="preserve">  </w:t>
      </w:r>
      <w:r w:rsidRPr="00BD2F96">
        <w:rPr>
          <w:color w:val="595959" w:themeColor="text1" w:themeTint="A6"/>
        </w:rPr>
        <w:t xml:space="preserve">At any time, </w:t>
      </w:r>
      <w:r w:rsidRPr="00BD2F96">
        <w:rPr>
          <w:bCs/>
          <w:color w:val="595959" w:themeColor="text1" w:themeTint="A6"/>
        </w:rPr>
        <w:t>Exelsuper</w:t>
      </w:r>
      <w:r w:rsidRPr="00BD2F96">
        <w:rPr>
          <w:color w:val="595959" w:themeColor="text1" w:themeTint="A6"/>
        </w:rPr>
        <w:t xml:space="preserve"> may (but is not obliged to) without notice to AR set-off any money payable or to become payable to AR under this Agreement against any debt or liability of AR to </w:t>
      </w:r>
      <w:r w:rsidRPr="00BD2F96">
        <w:rPr>
          <w:bCs/>
          <w:color w:val="595959" w:themeColor="text1" w:themeTint="A6"/>
        </w:rPr>
        <w:t>Exelsuper</w:t>
      </w:r>
      <w:r w:rsidRPr="00BD2F96">
        <w:rPr>
          <w:color w:val="595959" w:themeColor="text1" w:themeTint="A6"/>
        </w:rPr>
        <w:t xml:space="preserve"> under this Agreement or otherwise.   For these purposes, if an obligation of AR is unliquidated or otherwise unascertained, </w:t>
      </w:r>
      <w:r w:rsidRPr="00BD2F96">
        <w:rPr>
          <w:bCs/>
          <w:color w:val="595959" w:themeColor="text1" w:themeTint="A6"/>
        </w:rPr>
        <w:t>Exelsuper</w:t>
      </w:r>
      <w:r w:rsidRPr="00BD2F96">
        <w:rPr>
          <w:color w:val="595959" w:themeColor="text1" w:themeTint="A6"/>
        </w:rPr>
        <w:t xml:space="preserve"> may set off an amount estimated by </w:t>
      </w:r>
      <w:r w:rsidRPr="00BD2F96">
        <w:rPr>
          <w:bCs/>
          <w:color w:val="595959" w:themeColor="text1" w:themeTint="A6"/>
        </w:rPr>
        <w:t>Exelsuper</w:t>
      </w:r>
      <w:r w:rsidRPr="00BD2F96">
        <w:rPr>
          <w:color w:val="595959" w:themeColor="text1" w:themeTint="A6"/>
        </w:rPr>
        <w:t xml:space="preserve"> in good faith on account of such obligation, without prejudice to the obligations of the parties to account for any shortfall or excess.</w:t>
      </w:r>
      <w:bookmarkEnd w:id="129"/>
      <w:r w:rsidRPr="00BD2F96">
        <w:rPr>
          <w:color w:val="595959" w:themeColor="text1" w:themeTint="A6"/>
        </w:rPr>
        <w:t xml:space="preserve">  </w:t>
      </w:r>
    </w:p>
    <w:p w:rsidR="00AE5798" w:rsidRPr="00BD2F96" w:rsidRDefault="00A92ED3" w:rsidP="00AE5798">
      <w:pPr>
        <w:pStyle w:val="Level1"/>
        <w:rPr>
          <w:color w:val="595959" w:themeColor="text1" w:themeTint="A6"/>
        </w:rPr>
      </w:pPr>
      <w:bookmarkStart w:id="130" w:name="_Ref383438940"/>
      <w:r w:rsidRPr="00BD2F96">
        <w:rPr>
          <w:b/>
          <w:color w:val="595959" w:themeColor="text1" w:themeTint="A6"/>
        </w:rPr>
        <w:t>Withholding</w:t>
      </w:r>
      <w:r w:rsidRPr="00BD2F96">
        <w:rPr>
          <w:color w:val="595959" w:themeColor="text1" w:themeTint="A6"/>
        </w:rPr>
        <w:t xml:space="preserve">:  If, in </w:t>
      </w:r>
      <w:r w:rsidRPr="00BD2F96">
        <w:rPr>
          <w:bCs/>
          <w:color w:val="595959" w:themeColor="text1" w:themeTint="A6"/>
        </w:rPr>
        <w:t>Exelsuper</w:t>
      </w:r>
      <w:r w:rsidRPr="00BD2F96">
        <w:rPr>
          <w:color w:val="595959" w:themeColor="text1" w:themeTint="A6"/>
        </w:rPr>
        <w:t xml:space="preserve">'s reasonable opinion, </w:t>
      </w:r>
      <w:r w:rsidRPr="00BD2F96">
        <w:rPr>
          <w:bCs/>
          <w:color w:val="595959" w:themeColor="text1" w:themeTint="A6"/>
        </w:rPr>
        <w:t xml:space="preserve">Exelsuper </w:t>
      </w:r>
      <w:r w:rsidRPr="00BD2F96">
        <w:rPr>
          <w:color w:val="595959" w:themeColor="text1" w:themeTint="A6"/>
        </w:rPr>
        <w:t xml:space="preserve">must on account of the services of AR or any Worker remit to government or a complying superannuation fund an amount for any tax (including income tax, FBT, payroll tax), levy (including Medicare levy), surcharge, employer contribution or child maintenance payments, then </w:t>
      </w:r>
      <w:r w:rsidRPr="00BD2F96">
        <w:rPr>
          <w:bCs/>
          <w:color w:val="595959" w:themeColor="text1" w:themeTint="A6"/>
        </w:rPr>
        <w:t>Exelsuper</w:t>
      </w:r>
      <w:r w:rsidRPr="00BD2F96">
        <w:rPr>
          <w:color w:val="595959" w:themeColor="text1" w:themeTint="A6"/>
        </w:rPr>
        <w:t xml:space="preserve"> may deduct those remittances from payments to AR under this Agreement and remit them as appears required by law.</w:t>
      </w:r>
      <w:bookmarkEnd w:id="130"/>
    </w:p>
    <w:p w:rsidR="00AE5798" w:rsidRPr="00BD2F96" w:rsidRDefault="00A92ED3" w:rsidP="00AE5798">
      <w:pPr>
        <w:pStyle w:val="Level1"/>
        <w:rPr>
          <w:color w:val="595959" w:themeColor="text1" w:themeTint="A6"/>
        </w:rPr>
      </w:pPr>
      <w:bookmarkStart w:id="131" w:name="_Toc118689906"/>
      <w:bookmarkStart w:id="132" w:name="_Toc127465739"/>
      <w:bookmarkStart w:id="133" w:name="_Toc146098826"/>
      <w:bookmarkStart w:id="134" w:name="_Toc152044693"/>
      <w:bookmarkStart w:id="135" w:name="_Toc154402417"/>
      <w:bookmarkStart w:id="136" w:name="_Toc156302240"/>
      <w:bookmarkStart w:id="137" w:name="_Toc156302781"/>
      <w:bookmarkStart w:id="138" w:name="_Toc156303322"/>
      <w:r w:rsidRPr="00BD2F96">
        <w:rPr>
          <w:b/>
          <w:color w:val="595959" w:themeColor="text1" w:themeTint="A6"/>
        </w:rPr>
        <w:t>GST</w:t>
      </w:r>
      <w:bookmarkEnd w:id="131"/>
      <w:bookmarkEnd w:id="132"/>
      <w:bookmarkEnd w:id="133"/>
      <w:bookmarkEnd w:id="134"/>
      <w:bookmarkEnd w:id="135"/>
      <w:r w:rsidRPr="00BD2F96">
        <w:rPr>
          <w:color w:val="595959" w:themeColor="text1" w:themeTint="A6"/>
        </w:rPr>
        <w:t>:</w:t>
      </w:r>
      <w:bookmarkEnd w:id="136"/>
      <w:bookmarkEnd w:id="137"/>
      <w:bookmarkEnd w:id="138"/>
      <w:r w:rsidRPr="00BD2F96">
        <w:rPr>
          <w:b/>
          <w:color w:val="595959" w:themeColor="text1" w:themeTint="A6"/>
        </w:rPr>
        <w:t xml:space="preserve">  </w:t>
      </w:r>
      <w:r w:rsidRPr="00BD2F96">
        <w:rPr>
          <w:color w:val="595959" w:themeColor="text1" w:themeTint="A6"/>
        </w:rPr>
        <w:t>If a party (</w:t>
      </w:r>
      <w:r w:rsidRPr="00BD2F96">
        <w:rPr>
          <w:b/>
          <w:i/>
          <w:color w:val="595959" w:themeColor="text1" w:themeTint="A6"/>
        </w:rPr>
        <w:t>Party 1</w:t>
      </w:r>
      <w:r w:rsidRPr="00BD2F96">
        <w:rPr>
          <w:color w:val="595959" w:themeColor="text1" w:themeTint="A6"/>
        </w:rPr>
        <w:t>) becomes liable to pay GST in respect of a taxable supply it makes to the other party (</w:t>
      </w:r>
      <w:r w:rsidRPr="00BD2F96">
        <w:rPr>
          <w:b/>
          <w:i/>
          <w:color w:val="595959" w:themeColor="text1" w:themeTint="A6"/>
        </w:rPr>
        <w:t>Party 2</w:t>
      </w:r>
      <w:r w:rsidRPr="00BD2F96">
        <w:rPr>
          <w:color w:val="595959" w:themeColor="text1" w:themeTint="A6"/>
        </w:rPr>
        <w:t>) under this Agreement, then (unless this Agreement expressly states the consideration includes GST) the consideration payable by Party 2 to Party 1 for that taxable supply must be increased by an amount equal to that GST, which additional amount must be paid at the same time as when the consideration for the relevant taxable supply is required to be paid by Party 2, conditional upon Party 1 first providing a tax invoice for that taxable supply to Party 1.  Party 1 need not provide a tax invoice however, if Party 2 is entitled to issue, and does issue, a recipient created tax invoice for the payment.</w:t>
      </w:r>
    </w:p>
    <w:p w:rsidR="00AE5798" w:rsidRPr="00BD2F96" w:rsidRDefault="00A92ED3" w:rsidP="00AE5798">
      <w:pPr>
        <w:pStyle w:val="Level1"/>
        <w:spacing w:after="200"/>
        <w:rPr>
          <w:color w:val="595959" w:themeColor="text1" w:themeTint="A6"/>
        </w:rPr>
      </w:pPr>
      <w:bookmarkStart w:id="139" w:name="_Toc156302232"/>
      <w:bookmarkStart w:id="140" w:name="_Toc156302773"/>
      <w:bookmarkStart w:id="141" w:name="_Toc156303314"/>
      <w:bookmarkStart w:id="142" w:name="_Toc62457099"/>
      <w:bookmarkStart w:id="143" w:name="_Toc197747064"/>
      <w:bookmarkStart w:id="144" w:name="_Toc383348122"/>
      <w:bookmarkStart w:id="145" w:name="_Toc62457050"/>
      <w:r w:rsidRPr="00BD2F96">
        <w:rPr>
          <w:b/>
          <w:color w:val="595959" w:themeColor="text1" w:themeTint="A6"/>
        </w:rPr>
        <w:t>Payment methods</w:t>
      </w:r>
      <w:r w:rsidRPr="00BD2F96">
        <w:rPr>
          <w:color w:val="595959" w:themeColor="text1" w:themeTint="A6"/>
        </w:rPr>
        <w:t>:  Exelsuper may pay AR by cheque or, at the option of either party, by electronic funds transfer in immediately available funds to an account with a bank or credit union in Australia last nominated in writing by AR.</w:t>
      </w:r>
      <w:bookmarkEnd w:id="139"/>
      <w:bookmarkEnd w:id="140"/>
      <w:bookmarkEnd w:id="141"/>
    </w:p>
    <w:p w:rsidR="00AE5798" w:rsidRPr="00BD2F96" w:rsidRDefault="00A92ED3" w:rsidP="00AE5798">
      <w:pPr>
        <w:pStyle w:val="Level1"/>
        <w:rPr>
          <w:color w:val="595959" w:themeColor="text1" w:themeTint="A6"/>
        </w:rPr>
      </w:pPr>
      <w:r w:rsidRPr="00BD2F96">
        <w:rPr>
          <w:b/>
          <w:color w:val="595959" w:themeColor="text1" w:themeTint="A6"/>
        </w:rPr>
        <w:t>Exelsuper's certificate</w:t>
      </w:r>
      <w:bookmarkEnd w:id="142"/>
      <w:bookmarkEnd w:id="143"/>
      <w:bookmarkEnd w:id="144"/>
      <w:r w:rsidRPr="00BD2F96">
        <w:rPr>
          <w:color w:val="595959" w:themeColor="text1" w:themeTint="A6"/>
        </w:rPr>
        <w:t>:  A certificate signed by or on behalf of Exelsuper</w:t>
      </w:r>
      <w:r w:rsidR="00912688" w:rsidRPr="00BD2F96">
        <w:rPr>
          <w:color w:val="595959" w:themeColor="text1" w:themeTint="A6"/>
        </w:rPr>
        <w:t xml:space="preserve"> </w:t>
      </w:r>
      <w:r w:rsidRPr="00BD2F96">
        <w:rPr>
          <w:color w:val="595959" w:themeColor="text1" w:themeTint="A6"/>
        </w:rPr>
        <w:t>as to:</w:t>
      </w:r>
    </w:p>
    <w:p w:rsidR="00AE5798" w:rsidRPr="00BD2F96" w:rsidRDefault="00A92ED3" w:rsidP="00AE5798">
      <w:pPr>
        <w:pStyle w:val="Level2"/>
        <w:rPr>
          <w:color w:val="595959" w:themeColor="text1" w:themeTint="A6"/>
        </w:rPr>
      </w:pPr>
      <w:r w:rsidRPr="00BD2F96">
        <w:rPr>
          <w:color w:val="595959" w:themeColor="text1" w:themeTint="A6"/>
        </w:rPr>
        <w:t>the amount of money owing or payable by one party to the other under this Agreement; or</w:t>
      </w:r>
    </w:p>
    <w:p w:rsidR="00AE5798" w:rsidRPr="00BD2F96" w:rsidRDefault="00A92ED3" w:rsidP="00AE5798">
      <w:pPr>
        <w:pStyle w:val="Level2"/>
        <w:rPr>
          <w:color w:val="595959" w:themeColor="text1" w:themeTint="A6"/>
        </w:rPr>
      </w:pPr>
      <w:r w:rsidRPr="00BD2F96">
        <w:rPr>
          <w:color w:val="595959" w:themeColor="text1" w:themeTint="A6"/>
        </w:rPr>
        <w:t xml:space="preserve">any other matter in connection with this Agreement, </w:t>
      </w:r>
    </w:p>
    <w:p w:rsidR="00AE5798" w:rsidRPr="00BD2F96" w:rsidRDefault="00A92ED3" w:rsidP="00AE5798">
      <w:pPr>
        <w:pStyle w:val="Body1"/>
        <w:rPr>
          <w:color w:val="595959" w:themeColor="text1" w:themeTint="A6"/>
          <w:szCs w:val="22"/>
        </w:rPr>
      </w:pPr>
      <w:r w:rsidRPr="00BD2F96">
        <w:rPr>
          <w:color w:val="595959" w:themeColor="text1" w:themeTint="A6"/>
          <w:szCs w:val="22"/>
        </w:rPr>
        <w:t>is sufficient evidence of the matter unless proved incorrect.</w:t>
      </w:r>
    </w:p>
    <w:p w:rsidR="00177C88" w:rsidRPr="00BD2F96" w:rsidRDefault="00A92ED3" w:rsidP="00177C88">
      <w:pPr>
        <w:pStyle w:val="Caption"/>
        <w:rPr>
          <w:color w:val="595959" w:themeColor="text1" w:themeTint="A6"/>
          <w:szCs w:val="22"/>
        </w:rPr>
      </w:pPr>
      <w:bookmarkStart w:id="146" w:name="_Toc385507923"/>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8</w:t>
      </w:r>
      <w:r w:rsidR="008961C9" w:rsidRPr="00BD2F96">
        <w:rPr>
          <w:noProof/>
          <w:color w:val="595959" w:themeColor="text1" w:themeTint="A6"/>
          <w:szCs w:val="22"/>
        </w:rPr>
        <w:fldChar w:fldCharType="end"/>
      </w:r>
      <w:r w:rsidRPr="00BD2F96">
        <w:rPr>
          <w:color w:val="595959" w:themeColor="text1" w:themeTint="A6"/>
          <w:szCs w:val="22"/>
        </w:rPr>
        <w:t xml:space="preserve"> – SUPPORT</w:t>
      </w:r>
      <w:bookmarkEnd w:id="146"/>
      <w:r w:rsidRPr="00BD2F96">
        <w:rPr>
          <w:color w:val="595959" w:themeColor="text1" w:themeTint="A6"/>
          <w:szCs w:val="22"/>
        </w:rPr>
        <w:t xml:space="preserve">  </w:t>
      </w:r>
    </w:p>
    <w:p w:rsidR="00177C88" w:rsidRPr="00BD2F96" w:rsidRDefault="00A92ED3" w:rsidP="00164B22">
      <w:pPr>
        <w:pStyle w:val="Level1"/>
        <w:rPr>
          <w:color w:val="595959" w:themeColor="text1" w:themeTint="A6"/>
        </w:rPr>
      </w:pPr>
      <w:bookmarkStart w:id="147" w:name="_Ref384213815"/>
      <w:r w:rsidRPr="00BD2F96">
        <w:rPr>
          <w:b/>
          <w:color w:val="595959" w:themeColor="text1" w:themeTint="A6"/>
        </w:rPr>
        <w:t>Office accommodation</w:t>
      </w:r>
      <w:r w:rsidRPr="00BD2F96">
        <w:rPr>
          <w:color w:val="595959" w:themeColor="text1" w:themeTint="A6"/>
        </w:rPr>
        <w:t xml:space="preserve">:  At all times during and for up to 6 months after Stage 1, </w:t>
      </w:r>
      <w:r w:rsidR="00CE4B90" w:rsidRPr="00BD2F96">
        <w:rPr>
          <w:color w:val="595959" w:themeColor="text1" w:themeTint="A6"/>
        </w:rPr>
        <w:t xml:space="preserve">but subject to clause </w:t>
      </w:r>
      <w:fldSimple w:instr=" REF _Ref385507163 \r \h  \* MERGEFORMAT ">
        <w:r w:rsidR="00041AB3" w:rsidRPr="00BD2F96">
          <w:rPr>
            <w:color w:val="595959" w:themeColor="text1" w:themeTint="A6"/>
          </w:rPr>
          <w:t>39</w:t>
        </w:r>
      </w:fldSimple>
      <w:r w:rsidR="00CE4B90" w:rsidRPr="00BD2F96">
        <w:rPr>
          <w:color w:val="595959" w:themeColor="text1" w:themeTint="A6"/>
        </w:rPr>
        <w:t xml:space="preserve">, </w:t>
      </w:r>
      <w:r w:rsidRPr="00BD2F96">
        <w:rPr>
          <w:color w:val="595959" w:themeColor="text1" w:themeTint="A6"/>
        </w:rPr>
        <w:t>Exelsuper must freely allow AR</w:t>
      </w:r>
      <w:bookmarkStart w:id="148" w:name="_Toc383463167"/>
      <w:bookmarkEnd w:id="145"/>
      <w:r w:rsidRPr="00BD2F96">
        <w:rPr>
          <w:color w:val="595959" w:themeColor="text1" w:themeTint="A6"/>
        </w:rPr>
        <w:t xml:space="preserve"> and its Worker:</w:t>
      </w:r>
      <w:bookmarkEnd w:id="147"/>
    </w:p>
    <w:p w:rsidR="00177C88" w:rsidRPr="00BD2F96" w:rsidRDefault="00A92ED3" w:rsidP="00177C88">
      <w:pPr>
        <w:pStyle w:val="Level2"/>
        <w:rPr>
          <w:color w:val="595959" w:themeColor="text1" w:themeTint="A6"/>
        </w:rPr>
      </w:pPr>
      <w:r w:rsidRPr="00BD2F96">
        <w:rPr>
          <w:color w:val="595959" w:themeColor="text1" w:themeTint="A6"/>
        </w:rPr>
        <w:t xml:space="preserve">to be co-located within Exelsuper's own premises for the purposes of the Authority, with business hours access – a lockable office is not however, assured – and provided that AR and its Worker must comply with any reasonable written directions (howsoever called) given by Exelsuper about the management, safety, care or cleanliness of the premises or the preservation of good order therein – and no later than 6 months after the end of Stage 1 AR must promptly remove all its property from those premises and return all keys to Exelsuper, and in default pay any reasonable costs Exelsuper incurs in obtaining new locks; </w:t>
      </w:r>
    </w:p>
    <w:p w:rsidR="00177C88" w:rsidRPr="00BD2F96" w:rsidRDefault="00A92ED3" w:rsidP="00177C88">
      <w:pPr>
        <w:pStyle w:val="Level2"/>
        <w:rPr>
          <w:color w:val="595959" w:themeColor="text1" w:themeTint="A6"/>
        </w:rPr>
      </w:pPr>
      <w:r w:rsidRPr="00BD2F96">
        <w:rPr>
          <w:color w:val="595959" w:themeColor="text1" w:themeTint="A6"/>
        </w:rPr>
        <w:t>one car park at Exelsuper's premises, subject to availability; and</w:t>
      </w:r>
    </w:p>
    <w:p w:rsidR="00D35C01" w:rsidRPr="00BD2F96" w:rsidRDefault="00A92ED3" w:rsidP="00D35C01">
      <w:pPr>
        <w:pStyle w:val="Level2"/>
        <w:rPr>
          <w:color w:val="595959" w:themeColor="text1" w:themeTint="A6"/>
        </w:rPr>
      </w:pPr>
      <w:r w:rsidRPr="00BD2F96">
        <w:rPr>
          <w:color w:val="595959" w:themeColor="text1" w:themeTint="A6"/>
        </w:rPr>
        <w:t xml:space="preserve">shared use of the toilets / kitchen facilities / storage room upon Exelsuper's premises. </w:t>
      </w:r>
    </w:p>
    <w:p w:rsidR="00D35C01" w:rsidRPr="00BD2F96" w:rsidRDefault="00A92ED3" w:rsidP="00164B22">
      <w:pPr>
        <w:pStyle w:val="Level1"/>
        <w:rPr>
          <w:color w:val="595959" w:themeColor="text1" w:themeTint="A6"/>
        </w:rPr>
      </w:pPr>
      <w:bookmarkStart w:id="149" w:name="_Ref384213827"/>
      <w:r w:rsidRPr="00BD2F96">
        <w:rPr>
          <w:b/>
          <w:color w:val="595959" w:themeColor="text1" w:themeTint="A6"/>
        </w:rPr>
        <w:t>Office support</w:t>
      </w:r>
      <w:r w:rsidRPr="00BD2F96">
        <w:rPr>
          <w:color w:val="595959" w:themeColor="text1" w:themeTint="A6"/>
        </w:rPr>
        <w:t xml:space="preserve">:  At all times </w:t>
      </w:r>
      <w:r w:rsidR="00CE4B90" w:rsidRPr="00BD2F96">
        <w:rPr>
          <w:color w:val="595959" w:themeColor="text1" w:themeTint="A6"/>
        </w:rPr>
        <w:t xml:space="preserve">during Stage 1 </w:t>
      </w:r>
      <w:r w:rsidRPr="00BD2F96">
        <w:rPr>
          <w:color w:val="595959" w:themeColor="text1" w:themeTint="A6"/>
        </w:rPr>
        <w:t>while AR is co-located within Exelsuper's premises,</w:t>
      </w:r>
      <w:r w:rsidR="00CE4B90" w:rsidRPr="00BD2F96">
        <w:rPr>
          <w:color w:val="595959" w:themeColor="text1" w:themeTint="A6"/>
        </w:rPr>
        <w:t xml:space="preserve"> but subject to clause </w:t>
      </w:r>
      <w:fldSimple w:instr=" REF _Ref385507163 \r \h  \* MERGEFORMAT ">
        <w:r w:rsidR="00041AB3" w:rsidRPr="00BD2F96">
          <w:rPr>
            <w:color w:val="595959" w:themeColor="text1" w:themeTint="A6"/>
          </w:rPr>
          <w:t>39</w:t>
        </w:r>
      </w:fldSimple>
      <w:r w:rsidR="00CE4B90" w:rsidRPr="00BD2F96">
        <w:rPr>
          <w:color w:val="595959" w:themeColor="text1" w:themeTint="A6"/>
        </w:rPr>
        <w:t xml:space="preserve">, </w:t>
      </w:r>
      <w:r w:rsidRPr="00BD2F96">
        <w:rPr>
          <w:color w:val="595959" w:themeColor="text1" w:themeTint="A6"/>
        </w:rPr>
        <w:t>Exelsuper must freely allow AR:</w:t>
      </w:r>
      <w:bookmarkEnd w:id="149"/>
    </w:p>
    <w:p w:rsidR="00D35C01" w:rsidRPr="00BD2F96" w:rsidRDefault="00A92ED3" w:rsidP="00D35C01">
      <w:pPr>
        <w:pStyle w:val="Level2"/>
        <w:rPr>
          <w:color w:val="595959" w:themeColor="text1" w:themeTint="A6"/>
        </w:rPr>
      </w:pPr>
      <w:r w:rsidRPr="00BD2F96">
        <w:rPr>
          <w:color w:val="595959" w:themeColor="text1" w:themeTint="A6"/>
        </w:rPr>
        <w:t>shared use of any receptionist / administrative assistant / secretary upon Exelsuper's premises as available;</w:t>
      </w:r>
    </w:p>
    <w:p w:rsidR="005A33AD" w:rsidRPr="00BD2F96" w:rsidRDefault="00A92ED3" w:rsidP="00D35C01">
      <w:pPr>
        <w:pStyle w:val="Level2"/>
        <w:rPr>
          <w:color w:val="595959" w:themeColor="text1" w:themeTint="A6"/>
        </w:rPr>
      </w:pPr>
      <w:r w:rsidRPr="00BD2F96">
        <w:rPr>
          <w:color w:val="595959" w:themeColor="text1" w:themeTint="A6"/>
        </w:rPr>
        <w:t>reasonable quantities of stationery and other office consumables;</w:t>
      </w:r>
    </w:p>
    <w:p w:rsidR="00177C88" w:rsidRPr="00BD2F96" w:rsidRDefault="00A92ED3" w:rsidP="00D35C01">
      <w:pPr>
        <w:pStyle w:val="Level2"/>
        <w:rPr>
          <w:color w:val="595959" w:themeColor="text1" w:themeTint="A6"/>
        </w:rPr>
      </w:pPr>
      <w:r w:rsidRPr="00BD2F96">
        <w:rPr>
          <w:color w:val="595959" w:themeColor="text1" w:themeTint="A6"/>
        </w:rPr>
        <w:t>shared used of office equipment upon Exelsuper's premises as available – includes a broadband Internet-enabled PC / Apple desktop computer with access to Microsoft Office applications / COIN financial planning software / Organise IT file maintenance software, and with restricted access to Exelsuper's own files – and provided that AR and its Worker must comply with any reasonable written directions (howsoever called) given by Exelsuper about the management or security of Exelsuper's network.</w:t>
      </w:r>
    </w:p>
    <w:p w:rsidR="00CE4B90" w:rsidRPr="00BD2F96" w:rsidRDefault="00366B79" w:rsidP="00CE4B90">
      <w:pPr>
        <w:pStyle w:val="Level1"/>
        <w:rPr>
          <w:color w:val="595959" w:themeColor="text1" w:themeTint="A6"/>
        </w:rPr>
      </w:pPr>
      <w:bookmarkStart w:id="150" w:name="_Ref385507163"/>
      <w:r w:rsidRPr="00BD2F96">
        <w:rPr>
          <w:b/>
          <w:color w:val="595959" w:themeColor="text1" w:themeTint="A6"/>
        </w:rPr>
        <w:t>Supplementary office arrangements</w:t>
      </w:r>
      <w:r w:rsidR="00CE4B90" w:rsidRPr="00BD2F96">
        <w:rPr>
          <w:color w:val="595959" w:themeColor="text1" w:themeTint="A6"/>
        </w:rPr>
        <w:t xml:space="preserve">:  Despite clauses </w:t>
      </w:r>
      <w:fldSimple w:instr=" REF _Ref384213815 \r \h  \* MERGEFORMAT ">
        <w:r w:rsidR="00041AB3" w:rsidRPr="00BD2F96">
          <w:rPr>
            <w:color w:val="595959" w:themeColor="text1" w:themeTint="A6"/>
          </w:rPr>
          <w:t>37</w:t>
        </w:r>
      </w:fldSimple>
      <w:r w:rsidR="00CE4B90" w:rsidRPr="00BD2F96">
        <w:rPr>
          <w:color w:val="595959" w:themeColor="text1" w:themeTint="A6"/>
        </w:rPr>
        <w:t xml:space="preserve"> and </w:t>
      </w:r>
      <w:fldSimple w:instr=" REF _Ref384213827 \r \h  \* MERGEFORMAT ">
        <w:r w:rsidR="00041AB3" w:rsidRPr="00BD2F96">
          <w:rPr>
            <w:color w:val="595959" w:themeColor="text1" w:themeTint="A6"/>
          </w:rPr>
          <w:t>38</w:t>
        </w:r>
      </w:fldSimple>
      <w:r w:rsidR="00CE4B90" w:rsidRPr="00BD2F96">
        <w:rPr>
          <w:color w:val="595959" w:themeColor="text1" w:themeTint="A6"/>
        </w:rPr>
        <w:t xml:space="preserve">, if AR has been co-located within Exelsuper's premises for at least </w:t>
      </w:r>
      <w:r w:rsidRPr="00BD2F96">
        <w:rPr>
          <w:color w:val="595959" w:themeColor="text1" w:themeTint="A6"/>
        </w:rPr>
        <w:t xml:space="preserve">total </w:t>
      </w:r>
      <w:r w:rsidR="00CE4B90" w:rsidRPr="00BD2F96">
        <w:rPr>
          <w:color w:val="595959" w:themeColor="text1" w:themeTint="A6"/>
        </w:rPr>
        <w:t xml:space="preserve">12 months or cumulative Services Revenue is at least $500,000.00, Exelsuper may </w:t>
      </w:r>
      <w:r w:rsidRPr="00BD2F96">
        <w:rPr>
          <w:color w:val="595959" w:themeColor="text1" w:themeTint="A6"/>
        </w:rPr>
        <w:t xml:space="preserve">elect that </w:t>
      </w:r>
      <w:r w:rsidR="00CE4B90" w:rsidRPr="00BD2F96">
        <w:rPr>
          <w:color w:val="595959" w:themeColor="text1" w:themeTint="A6"/>
        </w:rPr>
        <w:t>AR either:</w:t>
      </w:r>
      <w:bookmarkEnd w:id="150"/>
    </w:p>
    <w:p w:rsidR="00CE4B90" w:rsidRPr="00BD2F96" w:rsidRDefault="00CE4B90" w:rsidP="00366B79">
      <w:pPr>
        <w:pStyle w:val="Level2"/>
        <w:rPr>
          <w:color w:val="595959" w:themeColor="text1" w:themeTint="A6"/>
        </w:rPr>
      </w:pPr>
      <w:r w:rsidRPr="00BD2F96">
        <w:rPr>
          <w:color w:val="595959" w:themeColor="text1" w:themeTint="A6"/>
        </w:rPr>
        <w:t>vacate those premises within 6 months</w:t>
      </w:r>
      <w:r w:rsidR="00366B79" w:rsidRPr="00BD2F96">
        <w:rPr>
          <w:color w:val="595959" w:themeColor="text1" w:themeTint="A6"/>
        </w:rPr>
        <w:t>;</w:t>
      </w:r>
      <w:r w:rsidRPr="00BD2F96">
        <w:rPr>
          <w:color w:val="595959" w:themeColor="text1" w:themeTint="A6"/>
        </w:rPr>
        <w:t xml:space="preserve"> or</w:t>
      </w:r>
    </w:p>
    <w:p w:rsidR="00CE4B90" w:rsidRPr="00BD2F96" w:rsidRDefault="00CE4B90" w:rsidP="00366B79">
      <w:pPr>
        <w:pStyle w:val="Level2"/>
        <w:rPr>
          <w:color w:val="595959" w:themeColor="text1" w:themeTint="A6"/>
        </w:rPr>
      </w:pPr>
      <w:r w:rsidRPr="00BD2F96">
        <w:rPr>
          <w:color w:val="595959" w:themeColor="text1" w:themeTint="A6"/>
        </w:rPr>
        <w:t xml:space="preserve">pay a monthly amount as contribution of office expenses as then agreed relative to the space and services required. </w:t>
      </w:r>
    </w:p>
    <w:p w:rsidR="00420E34" w:rsidRPr="00BD2F96" w:rsidRDefault="00A92ED3" w:rsidP="00D35C01">
      <w:pPr>
        <w:pStyle w:val="Level1"/>
        <w:rPr>
          <w:color w:val="595959" w:themeColor="text1" w:themeTint="A6"/>
        </w:rPr>
      </w:pPr>
      <w:r w:rsidRPr="00BD2F96">
        <w:rPr>
          <w:b/>
          <w:color w:val="595959" w:themeColor="text1" w:themeTint="A6"/>
        </w:rPr>
        <w:t>Professional indemnity insurance</w:t>
      </w:r>
      <w:r w:rsidRPr="00BD2F96">
        <w:rPr>
          <w:color w:val="595959" w:themeColor="text1" w:themeTint="A6"/>
        </w:rPr>
        <w:t xml:space="preserve">:  </w:t>
      </w:r>
    </w:p>
    <w:p w:rsidR="00420E34" w:rsidRPr="00BD2F96" w:rsidRDefault="00A92ED3" w:rsidP="00420E34">
      <w:pPr>
        <w:pStyle w:val="Level2"/>
        <w:rPr>
          <w:color w:val="595959" w:themeColor="text1" w:themeTint="A6"/>
        </w:rPr>
      </w:pPr>
      <w:r w:rsidRPr="00BD2F96">
        <w:rPr>
          <w:color w:val="595959" w:themeColor="text1" w:themeTint="A6"/>
        </w:rPr>
        <w:t>At all times during the Authority, Exelsuper must ensure that its professional indemnity insurance and any other compensation arrangements section 912B requires of Exelsuper extend to AR and its Worker in providing the Services.</w:t>
      </w:r>
    </w:p>
    <w:p w:rsidR="00420E34" w:rsidRPr="00BD2F96" w:rsidRDefault="00A92ED3" w:rsidP="00420E34">
      <w:pPr>
        <w:pStyle w:val="Level2"/>
        <w:rPr>
          <w:color w:val="595959" w:themeColor="text1" w:themeTint="A6"/>
        </w:rPr>
      </w:pPr>
      <w:r w:rsidRPr="00BD2F96">
        <w:rPr>
          <w:color w:val="595959" w:themeColor="text1" w:themeTint="A6"/>
        </w:rPr>
        <w:t xml:space="preserve">If a claim by Exelsuper under its professional indemnity insurance results from AR's or its Worker's wilful default or negligence, AR is liable for: </w:t>
      </w:r>
    </w:p>
    <w:p w:rsidR="00420E34" w:rsidRPr="00BD2F96" w:rsidRDefault="00A92ED3" w:rsidP="00420E34">
      <w:pPr>
        <w:pStyle w:val="Level3"/>
        <w:rPr>
          <w:color w:val="595959" w:themeColor="text1" w:themeTint="A6"/>
          <w:szCs w:val="22"/>
        </w:rPr>
      </w:pPr>
      <w:r w:rsidRPr="00BD2F96">
        <w:rPr>
          <w:color w:val="595959" w:themeColor="text1" w:themeTint="A6"/>
          <w:szCs w:val="22"/>
        </w:rPr>
        <w:t>any deductible or excess on that claim; and</w:t>
      </w:r>
    </w:p>
    <w:p w:rsidR="00420E34" w:rsidRPr="00BD2F96" w:rsidRDefault="00A92ED3" w:rsidP="00420E34">
      <w:pPr>
        <w:pStyle w:val="Level3"/>
        <w:rPr>
          <w:color w:val="595959" w:themeColor="text1" w:themeTint="A6"/>
          <w:szCs w:val="22"/>
        </w:rPr>
      </w:pPr>
      <w:r w:rsidRPr="00BD2F96">
        <w:rPr>
          <w:color w:val="595959" w:themeColor="text1" w:themeTint="A6"/>
          <w:szCs w:val="22"/>
        </w:rPr>
        <w:t>any increase in premium (plus GST and stamp duty) that results in the following 2 insurance years.</w:t>
      </w:r>
    </w:p>
    <w:p w:rsidR="00420E34" w:rsidRPr="00BD2F96" w:rsidRDefault="00A92ED3" w:rsidP="00D35C01">
      <w:pPr>
        <w:pStyle w:val="Level1"/>
        <w:rPr>
          <w:color w:val="595959" w:themeColor="text1" w:themeTint="A6"/>
        </w:rPr>
      </w:pPr>
      <w:r w:rsidRPr="00BD2F96">
        <w:rPr>
          <w:b/>
          <w:color w:val="595959" w:themeColor="text1" w:themeTint="A6"/>
        </w:rPr>
        <w:t>Dispute resolution system</w:t>
      </w:r>
      <w:r w:rsidRPr="00BD2F96">
        <w:rPr>
          <w:color w:val="595959" w:themeColor="text1" w:themeTint="A6"/>
        </w:rPr>
        <w:t>:  At all times during the Authority, Exelsuper must ensure that the dispute resolution system section 912A(1)(g) requires of Exelsuper extends to AR and its Worker in providing the Services.</w:t>
      </w:r>
    </w:p>
    <w:p w:rsidR="00D35C01" w:rsidRPr="00BD2F96" w:rsidRDefault="00A92ED3" w:rsidP="00D35C01">
      <w:pPr>
        <w:pStyle w:val="Level1"/>
        <w:rPr>
          <w:color w:val="595959" w:themeColor="text1" w:themeTint="A6"/>
        </w:rPr>
      </w:pPr>
      <w:r w:rsidRPr="00BD2F96">
        <w:rPr>
          <w:b/>
          <w:color w:val="595959" w:themeColor="text1" w:themeTint="A6"/>
        </w:rPr>
        <w:t>Professional development</w:t>
      </w:r>
      <w:r w:rsidRPr="00BD2F96">
        <w:rPr>
          <w:color w:val="595959" w:themeColor="text1" w:themeTint="A6"/>
        </w:rPr>
        <w:t>:  At all times during the Authority, Exelsuper must freely provide AR and its Worker:</w:t>
      </w:r>
    </w:p>
    <w:p w:rsidR="0016020E" w:rsidRPr="00BD2F96" w:rsidRDefault="00A92ED3" w:rsidP="0016020E">
      <w:pPr>
        <w:pStyle w:val="Level2"/>
        <w:rPr>
          <w:color w:val="595959" w:themeColor="text1" w:themeTint="A6"/>
        </w:rPr>
      </w:pPr>
      <w:r w:rsidRPr="00BD2F96">
        <w:rPr>
          <w:color w:val="595959" w:themeColor="text1" w:themeTint="A6"/>
        </w:rPr>
        <w:t xml:space="preserve">loan of an up-to-date copy of the Operations Manual (in soft or hard copy) – provided that AR must keep the Operations Manual (including any copies or extracts) in its sole custody;  </w:t>
      </w:r>
    </w:p>
    <w:p w:rsidR="00AE5623" w:rsidRPr="00BD2F96" w:rsidRDefault="00A92ED3" w:rsidP="00D35C01">
      <w:pPr>
        <w:pStyle w:val="Level2"/>
        <w:rPr>
          <w:color w:val="595959" w:themeColor="text1" w:themeTint="A6"/>
        </w:rPr>
      </w:pPr>
      <w:r w:rsidRPr="00BD2F96">
        <w:rPr>
          <w:color w:val="595959" w:themeColor="text1" w:themeTint="A6"/>
        </w:rPr>
        <w:t xml:space="preserve">template documents for the Services as available; </w:t>
      </w:r>
    </w:p>
    <w:p w:rsidR="00D35C01" w:rsidRPr="00BD2F96" w:rsidRDefault="00A92ED3" w:rsidP="00D35C01">
      <w:pPr>
        <w:pStyle w:val="Level2"/>
        <w:rPr>
          <w:color w:val="595959" w:themeColor="text1" w:themeTint="A6"/>
        </w:rPr>
      </w:pPr>
      <w:r w:rsidRPr="00BD2F96">
        <w:rPr>
          <w:color w:val="595959" w:themeColor="text1" w:themeTint="A6"/>
        </w:rPr>
        <w:t xml:space="preserve">such training as section 912A(1)(f) requires Exelsuper provide its authorised representative – and AR via its Worker must attend all training sessions at Exelsuper's premises of which least 2 Business Days' notice has been given; </w:t>
      </w:r>
    </w:p>
    <w:p w:rsidR="00CA7B92" w:rsidRPr="00BD2F96" w:rsidRDefault="00A92ED3" w:rsidP="00CA7B92">
      <w:pPr>
        <w:pStyle w:val="Level2"/>
        <w:rPr>
          <w:color w:val="595959" w:themeColor="text1" w:themeTint="A6"/>
        </w:rPr>
      </w:pPr>
      <w:r w:rsidRPr="00BD2F96">
        <w:rPr>
          <w:color w:val="595959" w:themeColor="text1" w:themeTint="A6"/>
        </w:rPr>
        <w:t>such advice or directions reasonably required on professional, commercial, and / or marketing matters;</w:t>
      </w:r>
    </w:p>
    <w:p w:rsidR="008E2D50" w:rsidRPr="00BD2F96" w:rsidRDefault="00A92ED3" w:rsidP="00D35C01">
      <w:pPr>
        <w:pStyle w:val="Level2"/>
        <w:rPr>
          <w:color w:val="595959" w:themeColor="text1" w:themeTint="A6"/>
        </w:rPr>
      </w:pPr>
      <w:r w:rsidRPr="00BD2F96">
        <w:rPr>
          <w:color w:val="595959" w:themeColor="text1" w:themeTint="A6"/>
        </w:rPr>
        <w:t>shared access to a professional library (hard copy or soft copy) of reasonable standard upon Exelsuper's premises as available; and</w:t>
      </w:r>
    </w:p>
    <w:p w:rsidR="00D35C01" w:rsidRPr="00BD2F96" w:rsidRDefault="00A92ED3" w:rsidP="00D35C01">
      <w:pPr>
        <w:pStyle w:val="Level2"/>
        <w:rPr>
          <w:color w:val="595959" w:themeColor="text1" w:themeTint="A6"/>
        </w:rPr>
      </w:pPr>
      <w:r w:rsidRPr="00BD2F96">
        <w:rPr>
          <w:color w:val="595959" w:themeColor="text1" w:themeTint="A6"/>
        </w:rPr>
        <w:t xml:space="preserve">reasonable mentoring for the purpose of AR or its Worker obtaining registration under the </w:t>
      </w:r>
      <w:r w:rsidRPr="00BD2F96">
        <w:rPr>
          <w:rStyle w:val="Emphasis"/>
          <w:color w:val="595959" w:themeColor="text1" w:themeTint="A6"/>
        </w:rPr>
        <w:t>Tax Agent Services Act 2009</w:t>
      </w:r>
      <w:r w:rsidRPr="00BD2F96">
        <w:rPr>
          <w:color w:val="595959" w:themeColor="text1" w:themeTint="A6"/>
        </w:rPr>
        <w:t>.</w:t>
      </w:r>
    </w:p>
    <w:p w:rsidR="0071323B" w:rsidRPr="00BD2F96" w:rsidRDefault="00A92ED3" w:rsidP="0071323B">
      <w:pPr>
        <w:pStyle w:val="Body1"/>
        <w:rPr>
          <w:color w:val="595959" w:themeColor="text1" w:themeTint="A6"/>
          <w:szCs w:val="22"/>
        </w:rPr>
      </w:pPr>
      <w:r w:rsidRPr="00BD2F96">
        <w:rPr>
          <w:color w:val="595959" w:themeColor="text1" w:themeTint="A6"/>
          <w:szCs w:val="22"/>
        </w:rPr>
        <w:t xml:space="preserve">If during the Authority AR proposes to purchase a portfolio of clients from a third party, upon AR's request Exelsuper may (but is not obliged) to provide funding for that purpose on such terms and conditions as then agreed. </w:t>
      </w:r>
    </w:p>
    <w:p w:rsidR="008E2D50" w:rsidRPr="00BD2F96" w:rsidRDefault="00A92ED3" w:rsidP="008E2D50">
      <w:pPr>
        <w:pStyle w:val="Level1"/>
        <w:rPr>
          <w:color w:val="595959" w:themeColor="text1" w:themeTint="A6"/>
        </w:rPr>
      </w:pPr>
      <w:r w:rsidRPr="00BD2F96">
        <w:rPr>
          <w:b/>
          <w:color w:val="595959" w:themeColor="text1" w:themeTint="A6"/>
        </w:rPr>
        <w:t>System</w:t>
      </w:r>
      <w:r w:rsidRPr="00BD2F96">
        <w:rPr>
          <w:color w:val="595959" w:themeColor="text1" w:themeTint="A6"/>
        </w:rPr>
        <w:t>:  At all times during the Authority, Exelsuper must freely allow AR shared use of the System for the purposes of the Authority.</w:t>
      </w:r>
    </w:p>
    <w:p w:rsidR="00420E34" w:rsidRPr="00BD2F96" w:rsidRDefault="00A92ED3" w:rsidP="00164B22">
      <w:pPr>
        <w:pStyle w:val="Level1"/>
        <w:rPr>
          <w:color w:val="595959" w:themeColor="text1" w:themeTint="A6"/>
        </w:rPr>
      </w:pPr>
      <w:r w:rsidRPr="00BD2F96">
        <w:rPr>
          <w:b/>
          <w:color w:val="595959" w:themeColor="text1" w:themeTint="A6"/>
        </w:rPr>
        <w:t>Brand</w:t>
      </w:r>
      <w:r w:rsidRPr="00BD2F96">
        <w:rPr>
          <w:color w:val="595959" w:themeColor="text1" w:themeTint="A6"/>
        </w:rPr>
        <w:t>:  At all times during the Authority:</w:t>
      </w:r>
    </w:p>
    <w:p w:rsidR="008E2D50" w:rsidRPr="00BD2F96" w:rsidRDefault="00A92ED3" w:rsidP="00420E34">
      <w:pPr>
        <w:pStyle w:val="Level2"/>
        <w:rPr>
          <w:color w:val="595959" w:themeColor="text1" w:themeTint="A6"/>
        </w:rPr>
      </w:pPr>
      <w:r w:rsidRPr="00BD2F96">
        <w:rPr>
          <w:color w:val="595959" w:themeColor="text1" w:themeTint="A6"/>
        </w:rPr>
        <w:t>Exelsuper must freely allow AR shared use of the Brand, including in marketing materials and one or more email addresses using the Brand – and provided that such use in marketing material is subject to Exelsuper's prior approval in relation to size, prominence, placement, colours and context, and that AR must not use the Brand in radio advertising without Exelsuper's prior approval; and</w:t>
      </w:r>
    </w:p>
    <w:p w:rsidR="00420E34" w:rsidRPr="00BD2F96" w:rsidRDefault="00A92ED3" w:rsidP="00420E34">
      <w:pPr>
        <w:pStyle w:val="Level2"/>
        <w:rPr>
          <w:color w:val="595959" w:themeColor="text1" w:themeTint="A6"/>
        </w:rPr>
      </w:pPr>
      <w:r w:rsidRPr="00BD2F96">
        <w:rPr>
          <w:color w:val="595959" w:themeColor="text1" w:themeTint="A6"/>
        </w:rPr>
        <w:t xml:space="preserve">ignoring its corporate name, AR must promote the Services only using the Brand to the exclusion of any other. </w:t>
      </w:r>
    </w:p>
    <w:p w:rsidR="00177C88" w:rsidRPr="00BD2F96" w:rsidRDefault="00A92ED3" w:rsidP="00177C88">
      <w:pPr>
        <w:pStyle w:val="Level1"/>
        <w:rPr>
          <w:color w:val="595959" w:themeColor="text1" w:themeTint="A6"/>
        </w:rPr>
      </w:pPr>
      <w:r w:rsidRPr="00BD2F96">
        <w:rPr>
          <w:b/>
          <w:color w:val="595959" w:themeColor="text1" w:themeTint="A6"/>
        </w:rPr>
        <w:t>Exclusions</w:t>
      </w:r>
      <w:r w:rsidRPr="00BD2F96">
        <w:rPr>
          <w:color w:val="595959" w:themeColor="text1" w:themeTint="A6"/>
        </w:rPr>
        <w:t>:  At no time is Exelsuper obliged to provide to AR:</w:t>
      </w:r>
    </w:p>
    <w:p w:rsidR="00177C88" w:rsidRPr="00BD2F96" w:rsidRDefault="00A92ED3" w:rsidP="00177C88">
      <w:pPr>
        <w:pStyle w:val="Level2"/>
        <w:rPr>
          <w:color w:val="595959" w:themeColor="text1" w:themeTint="A6"/>
        </w:rPr>
      </w:pPr>
      <w:r w:rsidRPr="00BD2F96">
        <w:rPr>
          <w:color w:val="595959" w:themeColor="text1" w:themeTint="A6"/>
        </w:rPr>
        <w:t>cover under public liability insurance as regards Exelsuper's premises, or cover under insurance against loss or damage to AR's property upon Exelsuper's premises;</w:t>
      </w:r>
    </w:p>
    <w:p w:rsidR="00177C88" w:rsidRPr="00BD2F96" w:rsidRDefault="00A92ED3" w:rsidP="00177C88">
      <w:pPr>
        <w:pStyle w:val="Level2"/>
        <w:rPr>
          <w:color w:val="595959" w:themeColor="text1" w:themeTint="A6"/>
        </w:rPr>
      </w:pPr>
      <w:r w:rsidRPr="00BD2F96">
        <w:rPr>
          <w:color w:val="595959" w:themeColor="text1" w:themeTint="A6"/>
        </w:rPr>
        <w:t>any motor vehicle, mobile phone, laptop or other portable computer;</w:t>
      </w:r>
    </w:p>
    <w:p w:rsidR="00177C88" w:rsidRPr="00BD2F96" w:rsidRDefault="00A92ED3" w:rsidP="00177C88">
      <w:pPr>
        <w:pStyle w:val="Level2"/>
        <w:rPr>
          <w:color w:val="595959" w:themeColor="text1" w:themeTint="A6"/>
        </w:rPr>
      </w:pPr>
      <w:r w:rsidRPr="00BD2F96">
        <w:rPr>
          <w:color w:val="595959" w:themeColor="text1" w:themeTint="A6"/>
        </w:rPr>
        <w:t>membership of any professional association;</w:t>
      </w:r>
    </w:p>
    <w:p w:rsidR="00177C88" w:rsidRPr="00BD2F96" w:rsidRDefault="00A92ED3" w:rsidP="00177C88">
      <w:pPr>
        <w:pStyle w:val="Level2"/>
        <w:rPr>
          <w:color w:val="595959" w:themeColor="text1" w:themeTint="A6"/>
        </w:rPr>
      </w:pPr>
      <w:r w:rsidRPr="00BD2F96">
        <w:rPr>
          <w:color w:val="595959" w:themeColor="text1" w:themeTint="A6"/>
        </w:rPr>
        <w:t>any Clients;</w:t>
      </w:r>
    </w:p>
    <w:p w:rsidR="00177C88" w:rsidRPr="00BD2F96" w:rsidRDefault="00A92ED3" w:rsidP="00177C88">
      <w:pPr>
        <w:pStyle w:val="Level2"/>
        <w:rPr>
          <w:color w:val="595959" w:themeColor="text1" w:themeTint="A6"/>
        </w:rPr>
      </w:pPr>
      <w:r w:rsidRPr="00BD2F96">
        <w:rPr>
          <w:color w:val="595959" w:themeColor="text1" w:themeTint="A6"/>
        </w:rPr>
        <w:t>contribution to, or reimbursement of, any costs or expenses AR may incur; or</w:t>
      </w:r>
    </w:p>
    <w:p w:rsidR="00177C88" w:rsidRPr="00BD2F96" w:rsidRDefault="00A92ED3" w:rsidP="00177C88">
      <w:pPr>
        <w:pStyle w:val="Level2"/>
        <w:rPr>
          <w:color w:val="595959" w:themeColor="text1" w:themeTint="A6"/>
        </w:rPr>
      </w:pPr>
      <w:r w:rsidRPr="00BD2F96">
        <w:rPr>
          <w:color w:val="595959" w:themeColor="text1" w:themeTint="A6"/>
        </w:rPr>
        <w:t>anything else not now stated in this Agreement.</w:t>
      </w:r>
    </w:p>
    <w:p w:rsidR="00AE5798" w:rsidRPr="00BD2F96" w:rsidRDefault="00A92ED3" w:rsidP="00AE5798">
      <w:pPr>
        <w:pStyle w:val="Caption"/>
        <w:rPr>
          <w:color w:val="595959" w:themeColor="text1" w:themeTint="A6"/>
          <w:szCs w:val="22"/>
        </w:rPr>
      </w:pPr>
      <w:bookmarkStart w:id="151" w:name="_Toc385507924"/>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9</w:t>
      </w:r>
      <w:r w:rsidR="008961C9" w:rsidRPr="00BD2F96">
        <w:rPr>
          <w:noProof/>
          <w:color w:val="595959" w:themeColor="text1" w:themeTint="A6"/>
          <w:szCs w:val="22"/>
        </w:rPr>
        <w:fldChar w:fldCharType="end"/>
      </w:r>
      <w:r w:rsidRPr="00BD2F96">
        <w:rPr>
          <w:color w:val="595959" w:themeColor="text1" w:themeTint="A6"/>
          <w:szCs w:val="22"/>
        </w:rPr>
        <w:t xml:space="preserve"> – WORKERS</w:t>
      </w:r>
      <w:bookmarkEnd w:id="148"/>
      <w:bookmarkEnd w:id="151"/>
    </w:p>
    <w:p w:rsidR="006628DF" w:rsidRPr="00BD2F96" w:rsidRDefault="00A92ED3" w:rsidP="00AE5798">
      <w:pPr>
        <w:pStyle w:val="Level1"/>
        <w:rPr>
          <w:color w:val="595959" w:themeColor="text1" w:themeTint="A6"/>
          <w:u w:val="single"/>
        </w:rPr>
      </w:pPr>
      <w:bookmarkStart w:id="152" w:name="_Toc156302050"/>
      <w:bookmarkStart w:id="153" w:name="_Toc156302591"/>
      <w:bookmarkStart w:id="154" w:name="_Toc156303132"/>
      <w:bookmarkStart w:id="155" w:name="_Toc156301997"/>
      <w:bookmarkStart w:id="156" w:name="_Toc156302538"/>
      <w:bookmarkStart w:id="157" w:name="_Toc156303079"/>
      <w:bookmarkStart w:id="158" w:name="_Toc156302003"/>
      <w:bookmarkStart w:id="159" w:name="_Toc156302544"/>
      <w:bookmarkStart w:id="160" w:name="_Toc156303085"/>
      <w:r w:rsidRPr="00BD2F96">
        <w:rPr>
          <w:b/>
          <w:color w:val="595959" w:themeColor="text1" w:themeTint="A6"/>
        </w:rPr>
        <w:t>Number of Workers</w:t>
      </w:r>
      <w:r w:rsidRPr="00BD2F96">
        <w:rPr>
          <w:color w:val="595959" w:themeColor="text1" w:themeTint="A6"/>
        </w:rPr>
        <w:t>:  At any time pending Stage 2, there must not be more than 2 Workers.</w:t>
      </w:r>
    </w:p>
    <w:p w:rsidR="00AE5798" w:rsidRPr="00BD2F96" w:rsidRDefault="00A92ED3" w:rsidP="00AE5798">
      <w:pPr>
        <w:pStyle w:val="Level1"/>
        <w:rPr>
          <w:color w:val="595959" w:themeColor="text1" w:themeTint="A6"/>
          <w:u w:val="single"/>
        </w:rPr>
      </w:pPr>
      <w:r w:rsidRPr="00BD2F96">
        <w:rPr>
          <w:b/>
          <w:color w:val="595959" w:themeColor="text1" w:themeTint="A6"/>
        </w:rPr>
        <w:t>Workers</w:t>
      </w:r>
      <w:r w:rsidRPr="00BD2F96">
        <w:rPr>
          <w:color w:val="595959" w:themeColor="text1" w:themeTint="A6"/>
        </w:rPr>
        <w:t>:  AR must ensure that a Worker is of good character and competent for the tasks in the Services allocated to him or her.</w:t>
      </w:r>
      <w:bookmarkEnd w:id="152"/>
      <w:bookmarkEnd w:id="153"/>
      <w:bookmarkEnd w:id="154"/>
      <w:bookmarkEnd w:id="155"/>
      <w:bookmarkEnd w:id="156"/>
      <w:bookmarkEnd w:id="157"/>
      <w:r w:rsidRPr="00BD2F96">
        <w:rPr>
          <w:color w:val="595959" w:themeColor="text1" w:themeTint="A6"/>
        </w:rPr>
        <w:t xml:space="preserve">  </w:t>
      </w:r>
    </w:p>
    <w:p w:rsidR="00AE5798" w:rsidRPr="00BD2F96" w:rsidRDefault="00A92ED3" w:rsidP="00AE5798">
      <w:pPr>
        <w:pStyle w:val="Level1"/>
        <w:rPr>
          <w:color w:val="595959" w:themeColor="text1" w:themeTint="A6"/>
        </w:rPr>
      </w:pPr>
      <w:r w:rsidRPr="00BD2F96">
        <w:rPr>
          <w:b/>
          <w:color w:val="595959" w:themeColor="text1" w:themeTint="A6"/>
        </w:rPr>
        <w:t>Indemnity for Workers</w:t>
      </w:r>
      <w:r w:rsidRPr="00BD2F96">
        <w:rPr>
          <w:color w:val="595959" w:themeColor="text1" w:themeTint="A6"/>
        </w:rPr>
        <w:t>:  As a continuing obligation, AR indemnifies and holds harmless Exelsuper against all claims, loss, damage, cost or expense incurred by Exelsuper in connection with:</w:t>
      </w:r>
      <w:bookmarkEnd w:id="158"/>
      <w:bookmarkEnd w:id="159"/>
      <w:bookmarkEnd w:id="160"/>
      <w:r w:rsidRPr="00BD2F96">
        <w:rPr>
          <w:color w:val="595959" w:themeColor="text1" w:themeTint="A6"/>
        </w:rPr>
        <w:t xml:space="preserve"> </w:t>
      </w:r>
    </w:p>
    <w:p w:rsidR="00AE5798" w:rsidRPr="00BD2F96" w:rsidRDefault="00A92ED3" w:rsidP="00AE5798">
      <w:pPr>
        <w:pStyle w:val="Level2"/>
        <w:rPr>
          <w:color w:val="595959" w:themeColor="text1" w:themeTint="A6"/>
        </w:rPr>
      </w:pPr>
      <w:r w:rsidRPr="00BD2F96">
        <w:rPr>
          <w:color w:val="595959" w:themeColor="text1" w:themeTint="A6"/>
        </w:rPr>
        <w:t>the employment of a Worker (including all remuneration, leave entitlements, superannuation guarantee);  and / or</w:t>
      </w:r>
    </w:p>
    <w:p w:rsidR="00AE5798" w:rsidRPr="00BD2F96" w:rsidRDefault="00A92ED3" w:rsidP="00AE5798">
      <w:pPr>
        <w:pStyle w:val="Level2"/>
        <w:rPr>
          <w:color w:val="595959" w:themeColor="text1" w:themeTint="A6"/>
        </w:rPr>
      </w:pPr>
      <w:r w:rsidRPr="00BD2F96">
        <w:rPr>
          <w:color w:val="595959" w:themeColor="text1" w:themeTint="A6"/>
        </w:rPr>
        <w:t>a claim or finding that a Worker is an employee of Exelsuper.</w:t>
      </w:r>
    </w:p>
    <w:p w:rsidR="00AE5798" w:rsidRPr="00BD2F96" w:rsidRDefault="00A92ED3" w:rsidP="00AE5798">
      <w:pPr>
        <w:pStyle w:val="Caption"/>
        <w:rPr>
          <w:color w:val="595959" w:themeColor="text1" w:themeTint="A6"/>
          <w:szCs w:val="22"/>
        </w:rPr>
      </w:pPr>
      <w:bookmarkStart w:id="161" w:name="_Toc383463168"/>
      <w:bookmarkStart w:id="162" w:name="_Toc385507925"/>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10</w:t>
      </w:r>
      <w:r w:rsidR="008961C9" w:rsidRPr="00BD2F96">
        <w:rPr>
          <w:noProof/>
          <w:color w:val="595959" w:themeColor="text1" w:themeTint="A6"/>
          <w:szCs w:val="22"/>
        </w:rPr>
        <w:fldChar w:fldCharType="end"/>
      </w:r>
      <w:r w:rsidRPr="00BD2F96">
        <w:rPr>
          <w:color w:val="595959" w:themeColor="text1" w:themeTint="A6"/>
          <w:szCs w:val="22"/>
        </w:rPr>
        <w:t xml:space="preserve"> – SERVICES</w:t>
      </w:r>
      <w:bookmarkEnd w:id="161"/>
      <w:bookmarkEnd w:id="162"/>
    </w:p>
    <w:p w:rsidR="00AE5798" w:rsidRPr="00BD2F96" w:rsidRDefault="00A92ED3" w:rsidP="00AE5798">
      <w:pPr>
        <w:pStyle w:val="Level1"/>
        <w:rPr>
          <w:color w:val="595959" w:themeColor="text1" w:themeTint="A6"/>
        </w:rPr>
      </w:pPr>
      <w:r w:rsidRPr="00BD2F96">
        <w:rPr>
          <w:b/>
          <w:color w:val="595959" w:themeColor="text1" w:themeTint="A6"/>
        </w:rPr>
        <w:t xml:space="preserve">General requirements: </w:t>
      </w:r>
      <w:r w:rsidRPr="00BD2F96">
        <w:rPr>
          <w:color w:val="595959" w:themeColor="text1" w:themeTint="A6"/>
        </w:rPr>
        <w:t xml:space="preserve"> AR must offer and perform the Services in conformity with, in descending order of priority:</w:t>
      </w:r>
    </w:p>
    <w:p w:rsidR="00AE5798" w:rsidRPr="00BD2F96" w:rsidRDefault="00A92ED3" w:rsidP="00AE5798">
      <w:pPr>
        <w:pStyle w:val="Level2"/>
        <w:rPr>
          <w:color w:val="595959" w:themeColor="text1" w:themeTint="A6"/>
        </w:rPr>
      </w:pPr>
      <w:bookmarkStart w:id="163" w:name="_Toc156302116"/>
      <w:bookmarkStart w:id="164" w:name="_Toc156302657"/>
      <w:bookmarkStart w:id="165" w:name="_Toc156303198"/>
      <w:r w:rsidRPr="00BD2F96">
        <w:rPr>
          <w:color w:val="595959" w:themeColor="text1" w:themeTint="A6"/>
        </w:rPr>
        <w:t>Applicable Laws;</w:t>
      </w:r>
      <w:bookmarkEnd w:id="163"/>
      <w:bookmarkEnd w:id="164"/>
      <w:bookmarkEnd w:id="165"/>
      <w:r w:rsidRPr="00BD2F96">
        <w:rPr>
          <w:color w:val="595959" w:themeColor="text1" w:themeTint="A6"/>
        </w:rPr>
        <w:t xml:space="preserve"> </w:t>
      </w:r>
    </w:p>
    <w:p w:rsidR="00B12375" w:rsidRPr="00BD2F96" w:rsidRDefault="00A92ED3" w:rsidP="00B12375">
      <w:pPr>
        <w:pStyle w:val="Level2"/>
        <w:rPr>
          <w:color w:val="595959" w:themeColor="text1" w:themeTint="A6"/>
        </w:rPr>
      </w:pPr>
      <w:bookmarkStart w:id="166" w:name="_Toc156302117"/>
      <w:bookmarkStart w:id="167" w:name="_Toc156302658"/>
      <w:bookmarkStart w:id="168" w:name="_Toc156303199"/>
      <w:bookmarkStart w:id="169" w:name="_Toc156302121"/>
      <w:bookmarkStart w:id="170" w:name="_Toc156302662"/>
      <w:bookmarkStart w:id="171" w:name="_Toc156303203"/>
      <w:bookmarkStart w:id="172" w:name="_Toc156302013"/>
      <w:bookmarkStart w:id="173" w:name="_Toc156302554"/>
      <w:bookmarkStart w:id="174" w:name="_Toc156303095"/>
      <w:r w:rsidRPr="00BD2F96">
        <w:rPr>
          <w:color w:val="595959" w:themeColor="text1" w:themeTint="A6"/>
        </w:rPr>
        <w:t>offering only those warranties or representations about Services expressly authorised by Exelsuper or required by mandatory operation of law;</w:t>
      </w:r>
    </w:p>
    <w:p w:rsidR="00A00314" w:rsidRPr="00BD2F96" w:rsidRDefault="00A92ED3" w:rsidP="00A00314">
      <w:pPr>
        <w:pStyle w:val="Level2"/>
        <w:rPr>
          <w:color w:val="595959" w:themeColor="text1" w:themeTint="A6"/>
        </w:rPr>
      </w:pPr>
      <w:r w:rsidRPr="00BD2F96">
        <w:rPr>
          <w:color w:val="595959" w:themeColor="text1" w:themeTint="A6"/>
        </w:rPr>
        <w:t>any reasonable instructions as may be given by Exelsuper;</w:t>
      </w:r>
      <w:bookmarkEnd w:id="166"/>
      <w:bookmarkEnd w:id="167"/>
      <w:bookmarkEnd w:id="168"/>
      <w:bookmarkEnd w:id="169"/>
      <w:bookmarkEnd w:id="170"/>
      <w:bookmarkEnd w:id="171"/>
    </w:p>
    <w:p w:rsidR="00391FFA" w:rsidRPr="00BD2F96" w:rsidRDefault="00A92ED3" w:rsidP="00391FFA">
      <w:pPr>
        <w:pStyle w:val="Level2"/>
        <w:suppressAutoHyphens/>
        <w:rPr>
          <w:color w:val="595959" w:themeColor="text1" w:themeTint="A6"/>
        </w:rPr>
      </w:pPr>
      <w:r w:rsidRPr="00BD2F96">
        <w:rPr>
          <w:color w:val="595959" w:themeColor="text1" w:themeTint="A6"/>
        </w:rPr>
        <w:t xml:space="preserve">such of Exelsuper's policies / procedures / operating guidelines about financial services, records management then current so far as relevant – this includes that no later than close of business on each Business Day AR must </w:t>
      </w:r>
      <w:bookmarkStart w:id="175" w:name="_Toc383348072"/>
      <w:bookmarkStart w:id="176" w:name="_Toc383463179"/>
      <w:r w:rsidRPr="00BD2F96">
        <w:rPr>
          <w:color w:val="595959" w:themeColor="text1" w:themeTint="A6"/>
        </w:rPr>
        <w:t>enter into Exelsuper's network all the kinds and values of Services on that day supplied in the Authority (differentiating between each kind of Service);</w:t>
      </w:r>
    </w:p>
    <w:bookmarkEnd w:id="172"/>
    <w:bookmarkEnd w:id="173"/>
    <w:bookmarkEnd w:id="174"/>
    <w:bookmarkEnd w:id="175"/>
    <w:bookmarkEnd w:id="176"/>
    <w:p w:rsidR="00AE5798" w:rsidRPr="00BD2F96" w:rsidRDefault="00A92ED3" w:rsidP="00AE5798">
      <w:pPr>
        <w:pStyle w:val="Level2"/>
        <w:rPr>
          <w:color w:val="595959" w:themeColor="text1" w:themeTint="A6"/>
        </w:rPr>
      </w:pPr>
      <w:r w:rsidRPr="00BD2F96">
        <w:rPr>
          <w:color w:val="595959" w:themeColor="text1" w:themeTint="A6"/>
        </w:rPr>
        <w:t>the Operations Manual as then current;</w:t>
      </w:r>
      <w:bookmarkStart w:id="177" w:name="VICKI16A"/>
      <w:bookmarkEnd w:id="177"/>
      <w:r w:rsidRPr="00BD2F96">
        <w:rPr>
          <w:color w:val="595959" w:themeColor="text1" w:themeTint="A6"/>
        </w:rPr>
        <w:t xml:space="preserve"> and</w:t>
      </w:r>
    </w:p>
    <w:p w:rsidR="00B12375" w:rsidRPr="00BD2F96" w:rsidRDefault="00A92ED3" w:rsidP="00AE5798">
      <w:pPr>
        <w:pStyle w:val="Level2"/>
        <w:rPr>
          <w:color w:val="595959" w:themeColor="text1" w:themeTint="A6"/>
        </w:rPr>
      </w:pPr>
      <w:r w:rsidRPr="00BD2F96">
        <w:rPr>
          <w:color w:val="595959" w:themeColor="text1" w:themeTint="A6"/>
        </w:rPr>
        <w:t>the exercise of reasonable care</w:t>
      </w:r>
      <w:bookmarkStart w:id="178" w:name="_Toc156302122"/>
      <w:bookmarkStart w:id="179" w:name="_Toc156302663"/>
      <w:bookmarkStart w:id="180" w:name="_Toc156303204"/>
      <w:r w:rsidRPr="00BD2F96">
        <w:rPr>
          <w:color w:val="595959" w:themeColor="text1" w:themeTint="A6"/>
        </w:rPr>
        <w:t xml:space="preserve"> and diligence, and good business ethics.</w:t>
      </w:r>
    </w:p>
    <w:p w:rsidR="00AE5798" w:rsidRPr="00BD2F96" w:rsidRDefault="00A92ED3" w:rsidP="00AE5798">
      <w:pPr>
        <w:pStyle w:val="Level1"/>
        <w:rPr>
          <w:color w:val="595959" w:themeColor="text1" w:themeTint="A6"/>
        </w:rPr>
      </w:pPr>
      <w:bookmarkStart w:id="181" w:name="_Toc156302158"/>
      <w:bookmarkStart w:id="182" w:name="_Toc156302699"/>
      <w:bookmarkStart w:id="183" w:name="_Toc156303240"/>
      <w:bookmarkEnd w:id="178"/>
      <w:bookmarkEnd w:id="179"/>
      <w:bookmarkEnd w:id="180"/>
      <w:r w:rsidRPr="00BD2F96">
        <w:rPr>
          <w:b/>
          <w:color w:val="595959" w:themeColor="text1" w:themeTint="A6"/>
        </w:rPr>
        <w:t>Complaints</w:t>
      </w:r>
      <w:r w:rsidRPr="00BD2F96">
        <w:rPr>
          <w:color w:val="595959" w:themeColor="text1" w:themeTint="A6"/>
        </w:rPr>
        <w:t>:  Insofar as not already actually known to an Exelsuper executive, AR must report to Exelsuper on the same day as received or, if that is not practicable, on the next Business Day:</w:t>
      </w:r>
      <w:bookmarkEnd w:id="181"/>
      <w:bookmarkEnd w:id="182"/>
      <w:bookmarkEnd w:id="183"/>
      <w:r w:rsidRPr="00BD2F96">
        <w:rPr>
          <w:color w:val="595959" w:themeColor="text1" w:themeTint="A6"/>
        </w:rPr>
        <w:t xml:space="preserve"> </w:t>
      </w:r>
    </w:p>
    <w:p w:rsidR="00AE5798" w:rsidRPr="00BD2F96" w:rsidRDefault="00A92ED3" w:rsidP="00AE5798">
      <w:pPr>
        <w:pStyle w:val="Level2"/>
        <w:rPr>
          <w:color w:val="595959" w:themeColor="text1" w:themeTint="A6"/>
        </w:rPr>
      </w:pPr>
      <w:r w:rsidRPr="00BD2F96">
        <w:rPr>
          <w:color w:val="595959" w:themeColor="text1" w:themeTint="A6"/>
        </w:rPr>
        <w:t>any non-trivial complaint by a Client, or prospective Client, about the provision of any of the Services; or</w:t>
      </w:r>
    </w:p>
    <w:p w:rsidR="00AE5798" w:rsidRPr="00BD2F96" w:rsidRDefault="00A92ED3" w:rsidP="00AE5798">
      <w:pPr>
        <w:pStyle w:val="Level2"/>
        <w:rPr>
          <w:color w:val="595959" w:themeColor="text1" w:themeTint="A6"/>
        </w:rPr>
      </w:pPr>
      <w:r w:rsidRPr="00BD2F96">
        <w:rPr>
          <w:color w:val="595959" w:themeColor="text1" w:themeTint="A6"/>
        </w:rPr>
        <w:t xml:space="preserve">any complaint or non-routine enquiry from a regulator of an Applicable Law about the provision of any of the Services, </w:t>
      </w:r>
    </w:p>
    <w:p w:rsidR="00AE5798" w:rsidRPr="00BD2F96" w:rsidRDefault="00A92ED3" w:rsidP="00AE5798">
      <w:pPr>
        <w:pStyle w:val="Body1"/>
        <w:rPr>
          <w:color w:val="595959" w:themeColor="text1" w:themeTint="A6"/>
          <w:szCs w:val="22"/>
        </w:rPr>
      </w:pPr>
      <w:r w:rsidRPr="00BD2F96">
        <w:rPr>
          <w:color w:val="595959" w:themeColor="text1" w:themeTint="A6"/>
          <w:szCs w:val="22"/>
        </w:rPr>
        <w:t>and Exelsuper has sole management of resolution of any complaint or enquiry as above.</w:t>
      </w:r>
    </w:p>
    <w:p w:rsidR="00AE5798" w:rsidRPr="00BD2F96" w:rsidRDefault="00A92ED3" w:rsidP="00AE5798">
      <w:pPr>
        <w:pStyle w:val="Level1"/>
        <w:rPr>
          <w:color w:val="595959" w:themeColor="text1" w:themeTint="A6"/>
        </w:rPr>
      </w:pPr>
      <w:bookmarkStart w:id="184" w:name="_Toc146098849"/>
      <w:bookmarkStart w:id="185" w:name="_Toc152044716"/>
      <w:bookmarkStart w:id="186" w:name="_Toc259048636"/>
      <w:r w:rsidRPr="00BD2F96">
        <w:rPr>
          <w:rFonts w:cs="Arial"/>
          <w:b/>
          <w:color w:val="595959" w:themeColor="text1" w:themeTint="A6"/>
        </w:rPr>
        <w:t>AR</w:t>
      </w:r>
      <w:r w:rsidRPr="00BD2F96">
        <w:rPr>
          <w:rFonts w:cs="Arial"/>
          <w:color w:val="595959" w:themeColor="text1" w:themeTint="A6"/>
        </w:rPr>
        <w:t xml:space="preserve"> </w:t>
      </w:r>
      <w:r w:rsidRPr="00BD2F96">
        <w:rPr>
          <w:b/>
          <w:color w:val="595959" w:themeColor="text1" w:themeTint="A6"/>
        </w:rPr>
        <w:t>to act in support</w:t>
      </w:r>
      <w:bookmarkEnd w:id="184"/>
      <w:bookmarkEnd w:id="185"/>
      <w:bookmarkEnd w:id="186"/>
      <w:r w:rsidRPr="00BD2F96">
        <w:rPr>
          <w:color w:val="595959" w:themeColor="text1" w:themeTint="A6"/>
        </w:rPr>
        <w:t xml:space="preserve">:  If Exelsuper </w:t>
      </w:r>
      <w:bookmarkStart w:id="187" w:name="_DV_M494"/>
      <w:bookmarkEnd w:id="187"/>
      <w:r w:rsidRPr="00BD2F96">
        <w:rPr>
          <w:color w:val="595959" w:themeColor="text1" w:themeTint="A6"/>
        </w:rPr>
        <w:t>has obligations under Applicable Law or a contract with a Client that Exelsuper cannot fulfil without AR or its Worker acting (or not acting) in a particular manner in relation to the provision of the Services, then:</w:t>
      </w:r>
    </w:p>
    <w:p w:rsidR="00AE5798" w:rsidRPr="00BD2F96" w:rsidRDefault="00A92ED3" w:rsidP="00AE5798">
      <w:pPr>
        <w:pStyle w:val="Level2"/>
        <w:rPr>
          <w:color w:val="595959" w:themeColor="text1" w:themeTint="A6"/>
        </w:rPr>
      </w:pPr>
      <w:r w:rsidRPr="00BD2F96">
        <w:rPr>
          <w:color w:val="595959" w:themeColor="text1" w:themeTint="A6"/>
        </w:rPr>
        <w:t>Exelsuper may direct AR to ensure that such person acts (or does not act) in that manner; and</w:t>
      </w:r>
    </w:p>
    <w:p w:rsidR="006D7503" w:rsidRPr="00BD2F96" w:rsidRDefault="00A92ED3" w:rsidP="00AE5798">
      <w:pPr>
        <w:pStyle w:val="Level2"/>
        <w:rPr>
          <w:color w:val="595959" w:themeColor="text1" w:themeTint="A6"/>
        </w:rPr>
      </w:pPr>
      <w:r w:rsidRPr="00BD2F96">
        <w:rPr>
          <w:color w:val="595959" w:themeColor="text1" w:themeTint="A6"/>
        </w:rPr>
        <w:t>AR must ensure such direction is complied with immediately, or if a timeframe is specified in the direction, in accordance with that timeframe.</w:t>
      </w:r>
    </w:p>
    <w:p w:rsidR="006D7503" w:rsidRPr="00BD2F96" w:rsidRDefault="00A92ED3" w:rsidP="00CA7B92">
      <w:pPr>
        <w:pStyle w:val="Level1"/>
        <w:jc w:val="both"/>
        <w:rPr>
          <w:color w:val="595959" w:themeColor="text1" w:themeTint="A6"/>
        </w:rPr>
      </w:pPr>
      <w:r w:rsidRPr="00BD2F96">
        <w:rPr>
          <w:b/>
          <w:color w:val="595959" w:themeColor="text1" w:themeTint="A6"/>
        </w:rPr>
        <w:t>Liability</w:t>
      </w:r>
      <w:r w:rsidRPr="00BD2F96">
        <w:rPr>
          <w:color w:val="595959" w:themeColor="text1" w:themeTint="A6"/>
        </w:rPr>
        <w:t>:  Though under section 917B Exelsuper is responsible, as between it and a Client, for the conduct of AR, as a continuing obligation AR identifies and holds harmless Exelsuper against all claims, loss, damage, cost or expenses incurred by Exelsuper in connection with either:</w:t>
      </w:r>
    </w:p>
    <w:p w:rsidR="00CA7B92" w:rsidRPr="00BD2F96" w:rsidRDefault="00A92ED3" w:rsidP="00CA7B92">
      <w:pPr>
        <w:pStyle w:val="Level2"/>
        <w:jc w:val="both"/>
        <w:rPr>
          <w:color w:val="595959" w:themeColor="text1" w:themeTint="A6"/>
        </w:rPr>
      </w:pPr>
      <w:r w:rsidRPr="00BD2F96">
        <w:rPr>
          <w:color w:val="595959" w:themeColor="text1" w:themeTint="A6"/>
        </w:rPr>
        <w:t>AR's breach of this Agreement or any Applicable Law; or</w:t>
      </w:r>
    </w:p>
    <w:p w:rsidR="00CA7B92" w:rsidRPr="00BD2F96" w:rsidRDefault="00A92ED3" w:rsidP="00CA7B92">
      <w:pPr>
        <w:pStyle w:val="Level2"/>
        <w:jc w:val="both"/>
        <w:rPr>
          <w:color w:val="595959" w:themeColor="text1" w:themeTint="A6"/>
        </w:rPr>
      </w:pPr>
      <w:r w:rsidRPr="00BD2F96">
        <w:rPr>
          <w:color w:val="595959" w:themeColor="text1" w:themeTint="A6"/>
        </w:rPr>
        <w:t>the wilful default or negligence of AR or a Worker,</w:t>
      </w:r>
    </w:p>
    <w:p w:rsidR="00CA7B92" w:rsidRPr="00BD2F96" w:rsidRDefault="00A92ED3" w:rsidP="00CA7B92">
      <w:pPr>
        <w:pStyle w:val="Body1"/>
        <w:rPr>
          <w:color w:val="595959" w:themeColor="text1" w:themeTint="A6"/>
          <w:szCs w:val="22"/>
        </w:rPr>
      </w:pPr>
      <w:r w:rsidRPr="00BD2F96">
        <w:rPr>
          <w:color w:val="595959" w:themeColor="text1" w:themeTint="A6"/>
          <w:szCs w:val="22"/>
        </w:rPr>
        <w:t>except to any extent the wilful default or negligence of Exelsuper:</w:t>
      </w:r>
    </w:p>
    <w:p w:rsidR="00CA7B92" w:rsidRPr="00BD2F96" w:rsidRDefault="00A92ED3" w:rsidP="00CA7B92">
      <w:pPr>
        <w:pStyle w:val="Level2"/>
        <w:jc w:val="both"/>
        <w:rPr>
          <w:color w:val="595959" w:themeColor="text1" w:themeTint="A6"/>
        </w:rPr>
      </w:pPr>
      <w:r w:rsidRPr="00BD2F96">
        <w:rPr>
          <w:color w:val="595959" w:themeColor="text1" w:themeTint="A6"/>
        </w:rPr>
        <w:t>contributed to the claim, loss, damage, cost or expense; or</w:t>
      </w:r>
    </w:p>
    <w:p w:rsidR="00CA7B92" w:rsidRPr="00BD2F96" w:rsidRDefault="00A92ED3" w:rsidP="00CA7B92">
      <w:pPr>
        <w:pStyle w:val="Level2"/>
        <w:jc w:val="both"/>
        <w:rPr>
          <w:color w:val="595959" w:themeColor="text1" w:themeTint="A6"/>
        </w:rPr>
      </w:pPr>
      <w:r w:rsidRPr="00BD2F96">
        <w:rPr>
          <w:color w:val="595959" w:themeColor="text1" w:themeTint="A6"/>
        </w:rPr>
        <w:t>prejudiced a defence, counterclaim, set off or right to contribution that would have been available against a third party.</w:t>
      </w:r>
    </w:p>
    <w:p w:rsidR="00AE5798" w:rsidRPr="00BD2F96" w:rsidRDefault="00A92ED3" w:rsidP="00AE5798">
      <w:pPr>
        <w:pStyle w:val="Caption"/>
        <w:rPr>
          <w:color w:val="595959" w:themeColor="text1" w:themeTint="A6"/>
          <w:szCs w:val="22"/>
        </w:rPr>
      </w:pPr>
      <w:bookmarkStart w:id="188" w:name="_Toc383463170"/>
      <w:bookmarkStart w:id="189" w:name="_Toc385507926"/>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11</w:t>
      </w:r>
      <w:r w:rsidR="008961C9" w:rsidRPr="00BD2F96">
        <w:rPr>
          <w:noProof/>
          <w:color w:val="595959" w:themeColor="text1" w:themeTint="A6"/>
          <w:szCs w:val="22"/>
        </w:rPr>
        <w:fldChar w:fldCharType="end"/>
      </w:r>
      <w:r w:rsidRPr="00BD2F96">
        <w:rPr>
          <w:color w:val="595959" w:themeColor="text1" w:themeTint="A6"/>
          <w:szCs w:val="22"/>
        </w:rPr>
        <w:t xml:space="preserve"> – STAGE 2</w:t>
      </w:r>
      <w:bookmarkEnd w:id="188"/>
      <w:bookmarkEnd w:id="189"/>
    </w:p>
    <w:p w:rsidR="00AE5623" w:rsidRPr="00BD2F96" w:rsidRDefault="00A92ED3" w:rsidP="00AE5798">
      <w:pPr>
        <w:pStyle w:val="Level1"/>
        <w:rPr>
          <w:color w:val="595959" w:themeColor="text1" w:themeTint="A6"/>
        </w:rPr>
      </w:pPr>
      <w:r w:rsidRPr="00BD2F96">
        <w:rPr>
          <w:b/>
          <w:color w:val="595959" w:themeColor="text1" w:themeTint="A6"/>
        </w:rPr>
        <w:t>Transition  to Stage 2</w:t>
      </w:r>
      <w:r w:rsidRPr="00BD2F96">
        <w:rPr>
          <w:color w:val="595959" w:themeColor="text1" w:themeTint="A6"/>
        </w:rPr>
        <w:t>:</w:t>
      </w:r>
      <w:r w:rsidRPr="00BD2F96">
        <w:rPr>
          <w:b/>
          <w:color w:val="595959" w:themeColor="text1" w:themeTint="A6"/>
        </w:rPr>
        <w:t xml:space="preserve">  </w:t>
      </w:r>
      <w:r w:rsidRPr="00BD2F96">
        <w:rPr>
          <w:color w:val="595959" w:themeColor="text1" w:themeTint="A6"/>
        </w:rPr>
        <w:t>AR's transition from Stage 1 to Stage 2 is not assured, and would be conditional upon</w:t>
      </w:r>
      <w:r w:rsidR="00912688" w:rsidRPr="00BD2F96">
        <w:rPr>
          <w:color w:val="595959" w:themeColor="text1" w:themeTint="A6"/>
        </w:rPr>
        <w:t xml:space="preserve"> </w:t>
      </w:r>
      <w:r w:rsidRPr="00BD2F96">
        <w:rPr>
          <w:color w:val="595959" w:themeColor="text1" w:themeTint="A6"/>
        </w:rPr>
        <w:t>AR having:</w:t>
      </w:r>
    </w:p>
    <w:p w:rsidR="00AE5623" w:rsidRPr="00BD2F96" w:rsidRDefault="00A92ED3" w:rsidP="00912688">
      <w:pPr>
        <w:pStyle w:val="Level2"/>
        <w:rPr>
          <w:color w:val="595959" w:themeColor="text1" w:themeTint="A6"/>
        </w:rPr>
      </w:pPr>
      <w:r w:rsidRPr="00BD2F96">
        <w:rPr>
          <w:color w:val="595959" w:themeColor="text1" w:themeTint="A6"/>
        </w:rPr>
        <w:t>obtained specialist advisor accreditation with SMSF Professionals' Association of Australia; and</w:t>
      </w:r>
    </w:p>
    <w:p w:rsidR="00AE5798" w:rsidRPr="00BD2F96" w:rsidRDefault="00A92ED3" w:rsidP="00912688">
      <w:pPr>
        <w:pStyle w:val="Level2"/>
        <w:rPr>
          <w:color w:val="595959" w:themeColor="text1" w:themeTint="A6"/>
        </w:rPr>
      </w:pPr>
      <w:r w:rsidRPr="00BD2F96">
        <w:rPr>
          <w:color w:val="595959" w:themeColor="text1" w:themeTint="A6"/>
        </w:rPr>
        <w:t>in Exelsuper's reasonable opinion, completed professional development as to be fully competent to operate as an authorised representative of Exelsuper at a remote location.</w:t>
      </w:r>
    </w:p>
    <w:p w:rsidR="003F0F82" w:rsidRPr="00BD2F96" w:rsidRDefault="00A92ED3" w:rsidP="00AE5798">
      <w:pPr>
        <w:pStyle w:val="Level1"/>
        <w:rPr>
          <w:color w:val="595959" w:themeColor="text1" w:themeTint="A6"/>
        </w:rPr>
      </w:pPr>
      <w:r w:rsidRPr="00BD2F96">
        <w:rPr>
          <w:b/>
          <w:color w:val="595959" w:themeColor="text1" w:themeTint="A6"/>
        </w:rPr>
        <w:t>Stage 2 Authority provisions</w:t>
      </w:r>
      <w:r w:rsidRPr="00BD2F96">
        <w:rPr>
          <w:color w:val="595959" w:themeColor="text1" w:themeTint="A6"/>
        </w:rPr>
        <w:t>:  If and so long as during Stage 2 AR remains an authorised representative of Exelsuper, during that period:</w:t>
      </w:r>
    </w:p>
    <w:p w:rsidR="00AE5623" w:rsidRPr="00BD2F96" w:rsidRDefault="00A92ED3" w:rsidP="00AE5798">
      <w:pPr>
        <w:pStyle w:val="Level2"/>
        <w:rPr>
          <w:color w:val="595959" w:themeColor="text1" w:themeTint="A6"/>
        </w:rPr>
      </w:pPr>
      <w:r w:rsidRPr="00BD2F96">
        <w:rPr>
          <w:color w:val="595959" w:themeColor="text1" w:themeTint="A6"/>
        </w:rPr>
        <w:t xml:space="preserve">Parts 5 (Services Revenue), 6 (Split), 7 (Payments Generally), 8 (except clauses </w:t>
      </w:r>
      <w:fldSimple w:instr=" REF _Ref384213815 \r \h  \* MERGEFORMAT ">
        <w:r w:rsidR="00041AB3" w:rsidRPr="00BD2F96">
          <w:rPr>
            <w:color w:val="595959" w:themeColor="text1" w:themeTint="A6"/>
          </w:rPr>
          <w:t>37</w:t>
        </w:r>
      </w:fldSimple>
      <w:r w:rsidR="00366B79" w:rsidRPr="00BD2F96">
        <w:rPr>
          <w:color w:val="595959" w:themeColor="text1" w:themeTint="A6"/>
        </w:rPr>
        <w:t>,</w:t>
      </w:r>
      <w:r w:rsidRPr="00BD2F96">
        <w:rPr>
          <w:color w:val="595959" w:themeColor="text1" w:themeTint="A6"/>
        </w:rPr>
        <w:t xml:space="preserve"> </w:t>
      </w:r>
      <w:fldSimple w:instr=" REF _Ref384213827 \r \h  \* MERGEFORMAT ">
        <w:r w:rsidR="00041AB3" w:rsidRPr="00BD2F96">
          <w:rPr>
            <w:color w:val="595959" w:themeColor="text1" w:themeTint="A6"/>
          </w:rPr>
          <w:t>38</w:t>
        </w:r>
      </w:fldSimple>
      <w:r w:rsidR="00366B79" w:rsidRPr="00BD2F96">
        <w:rPr>
          <w:color w:val="595959" w:themeColor="text1" w:themeTint="A6"/>
        </w:rPr>
        <w:t xml:space="preserve"> and </w:t>
      </w:r>
      <w:fldSimple w:instr=" REF _Ref385507163 \r \h  \* MERGEFORMAT ">
        <w:r w:rsidR="00041AB3" w:rsidRPr="00BD2F96">
          <w:rPr>
            <w:color w:val="595959" w:themeColor="text1" w:themeTint="A6"/>
          </w:rPr>
          <w:t>39</w:t>
        </w:r>
      </w:fldSimple>
      <w:r w:rsidRPr="00BD2F96">
        <w:rPr>
          <w:color w:val="595959" w:themeColor="text1" w:themeTint="A6"/>
        </w:rPr>
        <w:t xml:space="preserve">) </w:t>
      </w:r>
      <w:bookmarkEnd w:id="89"/>
      <w:bookmarkEnd w:id="90"/>
      <w:r w:rsidRPr="00BD2F96">
        <w:rPr>
          <w:color w:val="595959" w:themeColor="text1" w:themeTint="A6"/>
        </w:rPr>
        <w:t>(Support), 9 (Workers), 10 (Services), 12 (Goodwill), 13 (Collateral Deeds) of this Agreement apply, together with any other provision of this Agreement expressed to apply during the Authority or capable of doing so;</w:t>
      </w:r>
    </w:p>
    <w:p w:rsidR="00750EAB" w:rsidRPr="00BD2F96" w:rsidRDefault="00A92ED3" w:rsidP="00AE5798">
      <w:pPr>
        <w:pStyle w:val="Level2"/>
        <w:rPr>
          <w:color w:val="595959" w:themeColor="text1" w:themeTint="A6"/>
        </w:rPr>
      </w:pPr>
      <w:r w:rsidRPr="00BD2F96">
        <w:rPr>
          <w:color w:val="595959" w:themeColor="text1" w:themeTint="A6"/>
        </w:rPr>
        <w:t>Exelsuper would not unreasonably withhold or delay consent under section 916B(3) to AR authorising any number of individuals to provide Services on behalf of Exelsuper;</w:t>
      </w:r>
    </w:p>
    <w:p w:rsidR="00AE5798" w:rsidRPr="00BD2F96" w:rsidRDefault="00A92ED3" w:rsidP="00AE5798">
      <w:pPr>
        <w:pStyle w:val="Level2"/>
        <w:rPr>
          <w:color w:val="595959" w:themeColor="text1" w:themeTint="A6"/>
        </w:rPr>
      </w:pPr>
      <w:r w:rsidRPr="00BD2F96">
        <w:rPr>
          <w:color w:val="595959" w:themeColor="text1" w:themeTint="A6"/>
        </w:rPr>
        <w:t xml:space="preserve">AR must hold in its name and from an insurer authorised under the </w:t>
      </w:r>
      <w:r w:rsidRPr="00BD2F96">
        <w:rPr>
          <w:i/>
          <w:iCs/>
          <w:color w:val="595959" w:themeColor="text1" w:themeTint="A6"/>
        </w:rPr>
        <w:t>Insurance Act 1973</w:t>
      </w:r>
      <w:r w:rsidRPr="00BD2F96">
        <w:rPr>
          <w:color w:val="595959" w:themeColor="text1" w:themeTint="A6"/>
        </w:rPr>
        <w:t xml:space="preserve"> to carry on insurance business of that kind, professional indemnity insurance for at least $5,000,000.00 cover extending to the provision of the Services;</w:t>
      </w:r>
    </w:p>
    <w:p w:rsidR="002109FA" w:rsidRPr="00BD2F96" w:rsidRDefault="00A92ED3" w:rsidP="00AE5798">
      <w:pPr>
        <w:pStyle w:val="Level2"/>
        <w:rPr>
          <w:color w:val="595959" w:themeColor="text1" w:themeTint="A6"/>
        </w:rPr>
      </w:pPr>
      <w:r w:rsidRPr="00BD2F96">
        <w:rPr>
          <w:color w:val="595959" w:themeColor="text1" w:themeTint="A6"/>
        </w:rPr>
        <w:t>AR must maintain specialist advisor accreditation with SMSF Professionals' Association of Australia;</w:t>
      </w:r>
    </w:p>
    <w:p w:rsidR="00FD4027" w:rsidRPr="00BD2F96" w:rsidRDefault="00A92ED3" w:rsidP="00AE5798">
      <w:pPr>
        <w:pStyle w:val="Level2"/>
        <w:rPr>
          <w:color w:val="595959" w:themeColor="text1" w:themeTint="A6"/>
        </w:rPr>
      </w:pPr>
      <w:r w:rsidRPr="00BD2F96">
        <w:rPr>
          <w:color w:val="595959" w:themeColor="text1" w:themeTint="A6"/>
        </w:rPr>
        <w:t>when no longer co-located within Exelsuper's premises, AR must:</w:t>
      </w:r>
    </w:p>
    <w:p w:rsidR="00FD4027" w:rsidRPr="00BD2F96" w:rsidRDefault="00A92ED3" w:rsidP="00FD4027">
      <w:pPr>
        <w:pStyle w:val="Level3"/>
        <w:rPr>
          <w:color w:val="595959" w:themeColor="text1" w:themeTint="A6"/>
          <w:szCs w:val="22"/>
        </w:rPr>
      </w:pPr>
      <w:r w:rsidRPr="00BD2F96">
        <w:rPr>
          <w:color w:val="595959" w:themeColor="text1" w:themeTint="A6"/>
          <w:szCs w:val="22"/>
        </w:rPr>
        <w:t>operate from first-class business premises that in presentation to the public conform to any brand requirements stated in the Operations Manual, and generally reflect favourably on Exelsuper and the Brand;</w:t>
      </w:r>
    </w:p>
    <w:p w:rsidR="00FD4027" w:rsidRPr="00BD2F96" w:rsidRDefault="00A92ED3" w:rsidP="00FD4027">
      <w:pPr>
        <w:pStyle w:val="Level3"/>
        <w:rPr>
          <w:color w:val="595959" w:themeColor="text1" w:themeTint="A6"/>
          <w:szCs w:val="22"/>
        </w:rPr>
      </w:pPr>
      <w:r w:rsidRPr="00BD2F96">
        <w:rPr>
          <w:color w:val="595959" w:themeColor="text1" w:themeTint="A6"/>
          <w:szCs w:val="22"/>
        </w:rPr>
        <w:t xml:space="preserve">have in use an Internet-enabled computer system that can access, and be accessed by, Exelsuper's computer system and that complies with any reasonable written directions (howsoever called) given by Exelsuper about the management or security of Exelsuper's network; </w:t>
      </w:r>
    </w:p>
    <w:p w:rsidR="00AE5798" w:rsidRPr="00BD2F96" w:rsidRDefault="00A92ED3" w:rsidP="00AE5798">
      <w:pPr>
        <w:pStyle w:val="Level3"/>
        <w:rPr>
          <w:color w:val="595959" w:themeColor="text1" w:themeTint="A6"/>
          <w:szCs w:val="22"/>
        </w:rPr>
      </w:pPr>
      <w:r w:rsidRPr="00BD2F96">
        <w:rPr>
          <w:color w:val="595959" w:themeColor="text1" w:themeTint="A6"/>
          <w:szCs w:val="22"/>
        </w:rPr>
        <w:t>at all times during business hours and on reasonable notice, allow Exelsuper (or agent) to access those premises and that computer system to ensure AR's compliance with this clause;</w:t>
      </w:r>
    </w:p>
    <w:p w:rsidR="00742036" w:rsidRPr="00BD2F96" w:rsidRDefault="00A92ED3" w:rsidP="00AE5798">
      <w:pPr>
        <w:pStyle w:val="Level2"/>
        <w:rPr>
          <w:color w:val="595959" w:themeColor="text1" w:themeTint="A6"/>
        </w:rPr>
      </w:pPr>
      <w:r w:rsidRPr="00BD2F96">
        <w:rPr>
          <w:color w:val="595959" w:themeColor="text1" w:themeTint="A6"/>
        </w:rPr>
        <w:t>Exelsuper's website must display AR's contact details;</w:t>
      </w:r>
    </w:p>
    <w:p w:rsidR="00742036" w:rsidRPr="00BD2F96" w:rsidRDefault="00A92ED3" w:rsidP="00AE5798">
      <w:pPr>
        <w:pStyle w:val="Level2"/>
        <w:rPr>
          <w:color w:val="595959" w:themeColor="text1" w:themeTint="A6"/>
        </w:rPr>
      </w:pPr>
      <w:r w:rsidRPr="00BD2F96">
        <w:rPr>
          <w:color w:val="595959" w:themeColor="text1" w:themeTint="A6"/>
        </w:rPr>
        <w:t>Exelsuper would refer to AR any credible lead for a new Client resident at a location proximate to AR's own business premises and as becomes known from Exelsuper's marketing or enquires to its website;</w:t>
      </w:r>
    </w:p>
    <w:p w:rsidR="000B51E7" w:rsidRPr="00BD2F96" w:rsidRDefault="00A92ED3" w:rsidP="00AE5798">
      <w:pPr>
        <w:pStyle w:val="Level2"/>
        <w:rPr>
          <w:color w:val="595959" w:themeColor="text1" w:themeTint="A6"/>
        </w:rPr>
      </w:pPr>
      <w:r w:rsidRPr="00BD2F96">
        <w:rPr>
          <w:color w:val="595959" w:themeColor="text1" w:themeTint="A6"/>
        </w:rPr>
        <w:t xml:space="preserve">audit of SMSF annual returns for Clients must be referred to and performed only by Exelsuper; </w:t>
      </w:r>
    </w:p>
    <w:p w:rsidR="000B51E7" w:rsidRPr="00BD2F96" w:rsidRDefault="00A92ED3" w:rsidP="00AE5798">
      <w:pPr>
        <w:pStyle w:val="Level2"/>
        <w:rPr>
          <w:color w:val="595959" w:themeColor="text1" w:themeTint="A6"/>
        </w:rPr>
      </w:pPr>
      <w:r w:rsidRPr="00BD2F96">
        <w:rPr>
          <w:color w:val="595959" w:themeColor="text1" w:themeTint="A6"/>
        </w:rPr>
        <w:t xml:space="preserve">(unless at the time AR is a registered tax agent </w:t>
      </w:r>
      <w:r w:rsidR="00784E6F" w:rsidRPr="00BD2F96">
        <w:rPr>
          <w:color w:val="595959" w:themeColor="text1" w:themeTint="A6"/>
        </w:rPr>
        <w:t xml:space="preserve">under the </w:t>
      </w:r>
      <w:r w:rsidR="00784E6F" w:rsidRPr="00BD2F96">
        <w:rPr>
          <w:rStyle w:val="Emphasis"/>
          <w:color w:val="595959" w:themeColor="text1" w:themeTint="A6"/>
        </w:rPr>
        <w:t>Tax Agent Services Act 2009</w:t>
      </w:r>
      <w:r w:rsidR="00784E6F" w:rsidRPr="00BD2F96">
        <w:rPr>
          <w:rStyle w:val="Emphasis"/>
          <w:i w:val="0"/>
          <w:color w:val="595959" w:themeColor="text1" w:themeTint="A6"/>
        </w:rPr>
        <w:t>)</w:t>
      </w:r>
      <w:r w:rsidRPr="00BD2F96">
        <w:rPr>
          <w:color w:val="595959" w:themeColor="text1" w:themeTint="A6"/>
        </w:rPr>
        <w:t xml:space="preserve">, </w:t>
      </w:r>
      <w:r w:rsidR="00DD3995" w:rsidRPr="00BD2F96">
        <w:rPr>
          <w:color w:val="595959" w:themeColor="text1" w:themeTint="A6"/>
        </w:rPr>
        <w:t xml:space="preserve">SMSFs' </w:t>
      </w:r>
      <w:r w:rsidRPr="00BD2F96">
        <w:rPr>
          <w:color w:val="595959" w:themeColor="text1" w:themeTint="A6"/>
        </w:rPr>
        <w:t xml:space="preserve">income tax returns and </w:t>
      </w:r>
      <w:r w:rsidR="00DD3995" w:rsidRPr="00BD2F96">
        <w:rPr>
          <w:color w:val="595959" w:themeColor="text1" w:themeTint="A6"/>
        </w:rPr>
        <w:t xml:space="preserve">SMSFs' </w:t>
      </w:r>
      <w:r w:rsidRPr="00BD2F96">
        <w:rPr>
          <w:color w:val="595959" w:themeColor="text1" w:themeTint="A6"/>
        </w:rPr>
        <w:t>BAS for Clients must be referred to and performed only by Exelsuper;</w:t>
      </w:r>
    </w:p>
    <w:p w:rsidR="00AE5798" w:rsidRPr="00BD2F96" w:rsidRDefault="00A92ED3" w:rsidP="00B25D55">
      <w:pPr>
        <w:pStyle w:val="Level2"/>
        <w:rPr>
          <w:color w:val="595959" w:themeColor="text1" w:themeTint="A6"/>
        </w:rPr>
      </w:pPr>
      <w:r w:rsidRPr="00BD2F96">
        <w:rPr>
          <w:color w:val="595959" w:themeColor="text1" w:themeTint="A6"/>
        </w:rPr>
        <w:t xml:space="preserve">if </w:t>
      </w:r>
      <w:bookmarkStart w:id="190" w:name="_Toc379539130"/>
      <w:bookmarkStart w:id="191" w:name="_Toc383348044"/>
      <w:bookmarkStart w:id="192" w:name="_Toc379539132"/>
      <w:bookmarkStart w:id="193" w:name="_Toc383348057"/>
      <w:r w:rsidRPr="00BD2F96">
        <w:rPr>
          <w:color w:val="595959" w:themeColor="text1" w:themeTint="A6"/>
        </w:rPr>
        <w:t>at any time (but not more frequently than once every 6 months) Exelsuper on reasonable notice requires, AR at its cost must attend a face-to-face meeting in Adelaide with Exelsuper and / or Exelsuper's other authorised representatives (if any) to review the System and exchange information of benefit to the participants;</w:t>
      </w:r>
    </w:p>
    <w:p w:rsidR="00B25D55" w:rsidRPr="00BD2F96" w:rsidRDefault="00A92ED3" w:rsidP="00AE5798">
      <w:pPr>
        <w:pStyle w:val="Level2"/>
        <w:rPr>
          <w:snapToGrid w:val="0"/>
          <w:color w:val="595959" w:themeColor="text1" w:themeTint="A6"/>
        </w:rPr>
      </w:pPr>
      <w:bookmarkStart w:id="194" w:name="EloreO"/>
      <w:bookmarkStart w:id="195" w:name="EloreC"/>
      <w:bookmarkStart w:id="196" w:name="_Toc450645877"/>
      <w:bookmarkEnd w:id="194"/>
      <w:bookmarkEnd w:id="195"/>
      <w:r w:rsidRPr="00BD2F96">
        <w:rPr>
          <w:color w:val="595959" w:themeColor="text1" w:themeTint="A6"/>
        </w:rPr>
        <w:t>Exelsuper at its own cost and under its sole control, may (but is not obliged to) undertake group marketing of the System on behalf of itself and its authorised representatives provided that except with AR's prior approval, Exelsuper must not undertake group marketing under which AR would be taken to offer Clients a provision of a Service within a fixed time or for a special price.  AR must not unreasonably withhold that approval;</w:t>
      </w:r>
    </w:p>
    <w:p w:rsidR="00AE5798" w:rsidRPr="00BD2F96" w:rsidRDefault="00A92ED3" w:rsidP="00AE5798">
      <w:pPr>
        <w:pStyle w:val="Level2"/>
        <w:rPr>
          <w:color w:val="595959" w:themeColor="text1" w:themeTint="A6"/>
        </w:rPr>
      </w:pPr>
      <w:r w:rsidRPr="00BD2F96">
        <w:rPr>
          <w:color w:val="595959" w:themeColor="text1" w:themeTint="A6"/>
        </w:rPr>
        <w:t>Exelsuper must supply to AR such technical or commercial support and assistance in the Authority as AR may reasonably request and Exelsuper is able and agrees (with or without charge) to supply.</w:t>
      </w:r>
    </w:p>
    <w:p w:rsidR="00AE5798" w:rsidRPr="00BD2F96" w:rsidRDefault="00A92ED3" w:rsidP="00AE5798">
      <w:pPr>
        <w:pStyle w:val="Caption"/>
        <w:rPr>
          <w:color w:val="595959" w:themeColor="text1" w:themeTint="A6"/>
          <w:szCs w:val="22"/>
        </w:rPr>
      </w:pPr>
      <w:bookmarkStart w:id="197" w:name="_Toc385507927"/>
      <w:bookmarkStart w:id="198" w:name="_Toc383463172"/>
      <w:bookmarkEnd w:id="196"/>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12</w:t>
      </w:r>
      <w:r w:rsidR="008961C9" w:rsidRPr="00BD2F96">
        <w:rPr>
          <w:noProof/>
          <w:color w:val="595959" w:themeColor="text1" w:themeTint="A6"/>
          <w:szCs w:val="22"/>
        </w:rPr>
        <w:fldChar w:fldCharType="end"/>
      </w:r>
      <w:r w:rsidRPr="00BD2F96">
        <w:rPr>
          <w:color w:val="595959" w:themeColor="text1" w:themeTint="A6"/>
          <w:szCs w:val="22"/>
        </w:rPr>
        <w:t xml:space="preserve"> – GOODWILL</w:t>
      </w:r>
      <w:bookmarkEnd w:id="197"/>
      <w:r w:rsidRPr="00BD2F96">
        <w:rPr>
          <w:color w:val="595959" w:themeColor="text1" w:themeTint="A6"/>
          <w:szCs w:val="22"/>
        </w:rPr>
        <w:t xml:space="preserve"> </w:t>
      </w:r>
      <w:bookmarkEnd w:id="190"/>
      <w:bookmarkEnd w:id="191"/>
      <w:bookmarkEnd w:id="198"/>
    </w:p>
    <w:p w:rsidR="00AE5798" w:rsidRPr="00BD2F96" w:rsidRDefault="00A92ED3" w:rsidP="00AE5798">
      <w:pPr>
        <w:pStyle w:val="Level1"/>
        <w:rPr>
          <w:color w:val="595959" w:themeColor="text1" w:themeTint="A6"/>
        </w:rPr>
      </w:pPr>
      <w:bookmarkStart w:id="199" w:name="_Toc383348045"/>
      <w:r w:rsidRPr="00BD2F96">
        <w:rPr>
          <w:b/>
          <w:color w:val="595959" w:themeColor="text1" w:themeTint="A6"/>
        </w:rPr>
        <w:t>Intellectual Property</w:t>
      </w:r>
      <w:bookmarkEnd w:id="199"/>
      <w:r w:rsidRPr="00BD2F96">
        <w:rPr>
          <w:color w:val="595959" w:themeColor="text1" w:themeTint="A6"/>
        </w:rPr>
        <w:t>:</w:t>
      </w:r>
    </w:p>
    <w:p w:rsidR="00AE5798" w:rsidRPr="00BD2F96" w:rsidRDefault="00A92ED3" w:rsidP="00AE5798">
      <w:pPr>
        <w:pStyle w:val="Level2"/>
        <w:rPr>
          <w:color w:val="595959" w:themeColor="text1" w:themeTint="A6"/>
        </w:rPr>
      </w:pPr>
      <w:r w:rsidRPr="00BD2F96">
        <w:rPr>
          <w:color w:val="595959" w:themeColor="text1" w:themeTint="A6"/>
        </w:rPr>
        <w:t>Only during and for the purposes of the Authority, the Authority entitles AR to a non-exclusive right to know and exploit the Intellectual Property.</w:t>
      </w:r>
    </w:p>
    <w:p w:rsidR="00AE5798" w:rsidRPr="00BD2F96" w:rsidRDefault="00A92ED3" w:rsidP="00AE5798">
      <w:pPr>
        <w:pStyle w:val="Level2"/>
        <w:rPr>
          <w:color w:val="595959" w:themeColor="text1" w:themeTint="A6"/>
        </w:rPr>
      </w:pPr>
      <w:r w:rsidRPr="00BD2F96">
        <w:rPr>
          <w:color w:val="595959" w:themeColor="text1" w:themeTint="A6"/>
        </w:rPr>
        <w:t>AR does not by virtue of the Authority obtain a proprietary or security interest in the Intellectual Property.</w:t>
      </w:r>
    </w:p>
    <w:p w:rsidR="00AE5798" w:rsidRPr="00BD2F96" w:rsidRDefault="00A92ED3" w:rsidP="00AE5798">
      <w:pPr>
        <w:pStyle w:val="Level2"/>
        <w:rPr>
          <w:color w:val="595959" w:themeColor="text1" w:themeTint="A6"/>
        </w:rPr>
      </w:pPr>
      <w:r w:rsidRPr="00BD2F96">
        <w:rPr>
          <w:color w:val="595959" w:themeColor="text1" w:themeTint="A6"/>
        </w:rPr>
        <w:t>A development or improvement or adaptation of the Intellectual Property made or discovered by AR or its Worker becomes on creation Exelsuper's sole property.</w:t>
      </w:r>
    </w:p>
    <w:p w:rsidR="00AE5798" w:rsidRPr="00BD2F96" w:rsidRDefault="00A92ED3" w:rsidP="00AE5798">
      <w:pPr>
        <w:pStyle w:val="Level2"/>
        <w:rPr>
          <w:color w:val="595959" w:themeColor="text1" w:themeTint="A6"/>
        </w:rPr>
      </w:pPr>
      <w:r w:rsidRPr="00BD2F96">
        <w:rPr>
          <w:color w:val="595959" w:themeColor="text1" w:themeTint="A6"/>
        </w:rPr>
        <w:t>AR must not allow anything likely to prejudice the ownership of the Intellectual Property, or the value of the Intellectual Property to Exelsuper.</w:t>
      </w:r>
    </w:p>
    <w:p w:rsidR="00AE5798" w:rsidRPr="00BD2F96" w:rsidRDefault="00A92ED3" w:rsidP="00AE5798">
      <w:pPr>
        <w:pStyle w:val="Level2"/>
        <w:rPr>
          <w:snapToGrid w:val="0"/>
          <w:color w:val="595959" w:themeColor="text1" w:themeTint="A6"/>
        </w:rPr>
      </w:pPr>
      <w:r w:rsidRPr="00BD2F96">
        <w:rPr>
          <w:color w:val="595959" w:themeColor="text1" w:themeTint="A6"/>
        </w:rPr>
        <w:t>Excepting registration of the Business Name, AR must not use or register a Brand or confusingly similar words as a corporate name, business name, domain name, email address, trade mark or within any website, and if AR breaches this provision it holds such registration on trust for Exelsuper.</w:t>
      </w:r>
    </w:p>
    <w:p w:rsidR="00AE5798" w:rsidRPr="00BD2F96" w:rsidRDefault="00A92ED3" w:rsidP="00AE5798">
      <w:pPr>
        <w:pStyle w:val="Level2"/>
        <w:rPr>
          <w:snapToGrid w:val="0"/>
          <w:color w:val="595959" w:themeColor="text1" w:themeTint="A6"/>
        </w:rPr>
      </w:pPr>
      <w:r w:rsidRPr="00BD2F96">
        <w:rPr>
          <w:color w:val="595959" w:themeColor="text1" w:themeTint="A6"/>
        </w:rPr>
        <w:t>AR at its cost may register the Business Name as a business name in the State or Territory of Australia in which AR's principal office is located, provided that if at any time Exelsuper requires, within 5 Business Days AR must give an unconditional consent to Exelsuper (or nominee) registering similar business or company names in the same jurisdiction.</w:t>
      </w:r>
    </w:p>
    <w:p w:rsidR="00AE5798" w:rsidRPr="00BD2F96" w:rsidRDefault="00A92ED3" w:rsidP="00AE5798">
      <w:pPr>
        <w:pStyle w:val="Level2"/>
        <w:rPr>
          <w:color w:val="595959" w:themeColor="text1" w:themeTint="A6"/>
        </w:rPr>
      </w:pPr>
      <w:r w:rsidRPr="00BD2F96">
        <w:rPr>
          <w:color w:val="595959" w:themeColor="text1" w:themeTint="A6"/>
        </w:rPr>
        <w:t>If at any time during the Term any registered trade mark is comprised in the Intellectual Property, AR must not use it except with the symbol ®.</w:t>
      </w:r>
    </w:p>
    <w:p w:rsidR="00AE5798" w:rsidRPr="00BD2F96" w:rsidRDefault="00A92ED3" w:rsidP="00391FFA">
      <w:pPr>
        <w:pStyle w:val="Level2"/>
        <w:rPr>
          <w:color w:val="595959" w:themeColor="text1" w:themeTint="A6"/>
        </w:rPr>
      </w:pPr>
      <w:r w:rsidRPr="00BD2F96">
        <w:rPr>
          <w:color w:val="595959" w:themeColor="text1" w:themeTint="A6"/>
        </w:rPr>
        <w:t xml:space="preserve">Exelsuper alone and at its cost and sole benefit may take and resolve steps against a third party alleged to have infringed any of the Intellectual Property.  </w:t>
      </w:r>
    </w:p>
    <w:p w:rsidR="00992DD8" w:rsidRPr="00BD2F96" w:rsidRDefault="00A92ED3" w:rsidP="00391FFA">
      <w:pPr>
        <w:pStyle w:val="Level2"/>
        <w:rPr>
          <w:color w:val="595959" w:themeColor="text1" w:themeTint="A6"/>
        </w:rPr>
      </w:pPr>
      <w:r w:rsidRPr="00BD2F96">
        <w:rPr>
          <w:color w:val="595959" w:themeColor="text1" w:themeTint="A6"/>
        </w:rPr>
        <w:t>As a continuing obligation, but conditional upon Exelsuper at its cost having sole defence and resolution of the claim, Exelsuper indemnifies and holds harmless AR against a claim that the right to know and exploit the Intellectual Property now granted of itself infringe the rights of a third party.</w:t>
      </w:r>
    </w:p>
    <w:p w:rsidR="0033153A" w:rsidRPr="00BD2F96" w:rsidRDefault="00A92ED3" w:rsidP="0033153A">
      <w:pPr>
        <w:pStyle w:val="Level2"/>
        <w:rPr>
          <w:color w:val="595959" w:themeColor="text1" w:themeTint="A6"/>
        </w:rPr>
      </w:pPr>
      <w:r w:rsidRPr="00BD2F96">
        <w:rPr>
          <w:color w:val="595959" w:themeColor="text1" w:themeTint="A6"/>
        </w:rPr>
        <w:t xml:space="preserve">Where AR records any information as part of, or for the purpose of, any of the Services, ownership of </w:t>
      </w:r>
      <w:bookmarkStart w:id="200" w:name="_Ref261902569"/>
      <w:r w:rsidRPr="00BD2F96">
        <w:rPr>
          <w:color w:val="595959" w:themeColor="text1" w:themeTint="A6"/>
        </w:rPr>
        <w:t>Intellectual Property in that record vests in Exelsuper upon creation, subject to a royalty-free, non-assignable, non-exclusive licence back to AR during the Term.  If at any time Exelsuper requires, AR must take reasonable steps to perfect that vesting in Exelsuper.</w:t>
      </w:r>
      <w:bookmarkEnd w:id="200"/>
      <w:r w:rsidRPr="00BD2F96">
        <w:rPr>
          <w:color w:val="595959" w:themeColor="text1" w:themeTint="A6"/>
        </w:rPr>
        <w:t xml:space="preserve"> </w:t>
      </w:r>
    </w:p>
    <w:p w:rsidR="00AE5798" w:rsidRPr="00BD2F96" w:rsidRDefault="00A92ED3" w:rsidP="00AE5798">
      <w:pPr>
        <w:pStyle w:val="Level1"/>
        <w:rPr>
          <w:color w:val="595959" w:themeColor="text1" w:themeTint="A6"/>
        </w:rPr>
      </w:pPr>
      <w:bookmarkStart w:id="201" w:name="_Toc383348038"/>
      <w:bookmarkStart w:id="202" w:name="_Toc383348058"/>
      <w:bookmarkStart w:id="203" w:name="_Ref248828936"/>
      <w:bookmarkStart w:id="204" w:name="_Ref197772938"/>
      <w:bookmarkEnd w:id="192"/>
      <w:bookmarkEnd w:id="193"/>
      <w:r w:rsidRPr="00BD2F96">
        <w:rPr>
          <w:b/>
          <w:color w:val="595959" w:themeColor="text1" w:themeTint="A6"/>
        </w:rPr>
        <w:t>Attribution</w:t>
      </w:r>
      <w:bookmarkEnd w:id="201"/>
      <w:r w:rsidRPr="00BD2F96">
        <w:rPr>
          <w:color w:val="595959" w:themeColor="text1" w:themeTint="A6"/>
        </w:rPr>
        <w:t>:  At all times during the Authority, AR must on its letterhead, business cards, all its marketing materials and / or in dealing with third parties for the purposes of the Services indicate that AR is an authorised representative of Exelsuper.</w:t>
      </w:r>
    </w:p>
    <w:p w:rsidR="000B51E7" w:rsidRPr="00BD2F96" w:rsidRDefault="00A92ED3" w:rsidP="000B51E7">
      <w:pPr>
        <w:pStyle w:val="Level1"/>
        <w:rPr>
          <w:color w:val="595959" w:themeColor="text1" w:themeTint="A6"/>
        </w:rPr>
      </w:pPr>
      <w:r w:rsidRPr="00BD2F96">
        <w:rPr>
          <w:b/>
          <w:color w:val="595959" w:themeColor="text1" w:themeTint="A6"/>
        </w:rPr>
        <w:t>Third party offerings</w:t>
      </w:r>
      <w:r w:rsidRPr="00BD2F96">
        <w:rPr>
          <w:color w:val="595959" w:themeColor="text1" w:themeTint="A6"/>
        </w:rPr>
        <w:t xml:space="preserve">: </w:t>
      </w:r>
      <w:bookmarkStart w:id="205" w:name="_Toc383348077"/>
      <w:r w:rsidRPr="00BD2F96">
        <w:rPr>
          <w:color w:val="595959" w:themeColor="text1" w:themeTint="A6"/>
        </w:rPr>
        <w:t xml:space="preserve"> If at any time during the Term AR has commercial activities in addition to the Services, such must not be marketed or supplied using the Brand</w:t>
      </w:r>
      <w:bookmarkEnd w:id="205"/>
      <w:r w:rsidRPr="00BD2F96">
        <w:rPr>
          <w:color w:val="595959" w:themeColor="text1" w:themeTint="A6"/>
        </w:rPr>
        <w:t xml:space="preserve"> or as authorised representative of Exelsuper.</w:t>
      </w:r>
    </w:p>
    <w:p w:rsidR="00AE5798" w:rsidRPr="00BD2F96" w:rsidRDefault="00A92ED3" w:rsidP="00AE5798">
      <w:pPr>
        <w:pStyle w:val="Level1"/>
        <w:suppressAutoHyphens w:val="0"/>
        <w:spacing w:after="200"/>
        <w:rPr>
          <w:color w:val="595959" w:themeColor="text1" w:themeTint="A6"/>
        </w:rPr>
      </w:pPr>
      <w:r w:rsidRPr="00BD2F96">
        <w:rPr>
          <w:b/>
          <w:iCs/>
          <w:color w:val="595959" w:themeColor="text1" w:themeTint="A6"/>
        </w:rPr>
        <w:t>Conduct</w:t>
      </w:r>
      <w:r w:rsidRPr="00BD2F96">
        <w:rPr>
          <w:color w:val="595959" w:themeColor="text1" w:themeTint="A6"/>
        </w:rPr>
        <w:t>:  In the Services, the appearance and demeanour of a (each) Worker must reflect favourably on Exelsuper and the Brand.</w:t>
      </w:r>
    </w:p>
    <w:p w:rsidR="00AE5798" w:rsidRPr="00BD2F96" w:rsidRDefault="00A92ED3" w:rsidP="00AE5798">
      <w:pPr>
        <w:pStyle w:val="Level1"/>
        <w:suppressAutoHyphens w:val="0"/>
        <w:spacing w:after="200"/>
        <w:rPr>
          <w:color w:val="595959" w:themeColor="text1" w:themeTint="A6"/>
        </w:rPr>
      </w:pPr>
      <w:r w:rsidRPr="00BD2F96">
        <w:rPr>
          <w:b/>
          <w:color w:val="595959" w:themeColor="text1" w:themeTint="A6"/>
        </w:rPr>
        <w:t>Conflict of interest</w:t>
      </w:r>
      <w:r w:rsidRPr="00BD2F96">
        <w:rPr>
          <w:color w:val="595959" w:themeColor="text1" w:themeTint="A6"/>
        </w:rPr>
        <w:t>:</w:t>
      </w:r>
      <w:r w:rsidRPr="00BD2F96">
        <w:rPr>
          <w:b/>
          <w:color w:val="595959" w:themeColor="text1" w:themeTint="A6"/>
        </w:rPr>
        <w:t xml:space="preserve">  </w:t>
      </w:r>
      <w:r w:rsidRPr="00BD2F96">
        <w:rPr>
          <w:color w:val="595959" w:themeColor="text1" w:themeTint="A6"/>
        </w:rPr>
        <w:t>If during the Term AR knows of an actual or potential conflict of interest in AR's performance of this Agreement, AR must promptly notify Exelsuper in writing giving reasonable details.  Exelsuper would treat such information as confidential.</w:t>
      </w:r>
    </w:p>
    <w:p w:rsidR="00AE5798" w:rsidRPr="00BD2F96" w:rsidRDefault="00A92ED3" w:rsidP="00AE5798">
      <w:pPr>
        <w:pStyle w:val="Level1"/>
        <w:suppressAutoHyphens w:val="0"/>
        <w:spacing w:after="200"/>
        <w:rPr>
          <w:color w:val="595959" w:themeColor="text1" w:themeTint="A6"/>
        </w:rPr>
      </w:pPr>
      <w:bookmarkStart w:id="206" w:name="_Ref384219530"/>
      <w:r w:rsidRPr="00BD2F96">
        <w:rPr>
          <w:b/>
          <w:color w:val="595959" w:themeColor="text1" w:themeTint="A6"/>
        </w:rPr>
        <w:t>Confidentiality</w:t>
      </w:r>
      <w:bookmarkEnd w:id="202"/>
      <w:r w:rsidRPr="00BD2F96">
        <w:rPr>
          <w:color w:val="595959" w:themeColor="text1" w:themeTint="A6"/>
        </w:rPr>
        <w:t>:  A party (</w:t>
      </w:r>
      <w:r w:rsidRPr="00BD2F96">
        <w:rPr>
          <w:b/>
          <w:i/>
          <w:color w:val="595959" w:themeColor="text1" w:themeTint="A6"/>
        </w:rPr>
        <w:t>Party 1</w:t>
      </w:r>
      <w:r w:rsidRPr="00BD2F96">
        <w:rPr>
          <w:color w:val="595959" w:themeColor="text1" w:themeTint="A6"/>
        </w:rPr>
        <w:t>) must not before, during or for 24 months after the end of the Term use or disclose to a third party any Confidential Information about the other party (</w:t>
      </w:r>
      <w:r w:rsidRPr="00BD2F96">
        <w:rPr>
          <w:b/>
          <w:i/>
          <w:color w:val="595959" w:themeColor="text1" w:themeTint="A6"/>
        </w:rPr>
        <w:t>Party 2</w:t>
      </w:r>
      <w:r w:rsidRPr="00BD2F96">
        <w:rPr>
          <w:color w:val="595959" w:themeColor="text1" w:themeTint="A6"/>
        </w:rPr>
        <w:t>) obtained in investigations or negotiations leading to this Agreement or in the performance of this Agreement except:</w:t>
      </w:r>
      <w:bookmarkEnd w:id="203"/>
      <w:bookmarkEnd w:id="206"/>
      <w:r w:rsidRPr="00BD2F96">
        <w:rPr>
          <w:color w:val="595959" w:themeColor="text1" w:themeTint="A6"/>
        </w:rPr>
        <w:t xml:space="preserve"> </w:t>
      </w:r>
    </w:p>
    <w:p w:rsidR="00AE5798" w:rsidRPr="00BD2F96" w:rsidRDefault="00A92ED3" w:rsidP="00AE5798">
      <w:pPr>
        <w:pStyle w:val="Level2"/>
        <w:rPr>
          <w:color w:val="595959" w:themeColor="text1" w:themeTint="A6"/>
        </w:rPr>
      </w:pPr>
      <w:r w:rsidRPr="00BD2F96">
        <w:rPr>
          <w:color w:val="595959" w:themeColor="text1" w:themeTint="A6"/>
        </w:rPr>
        <w:t xml:space="preserve">in the proper performance of this Agreement or in seeking a remedy under this Agreement;  </w:t>
      </w:r>
    </w:p>
    <w:p w:rsidR="00AE5798" w:rsidRPr="00BD2F96" w:rsidRDefault="00A92ED3" w:rsidP="00AE5798">
      <w:pPr>
        <w:pStyle w:val="Level2"/>
        <w:rPr>
          <w:color w:val="595959" w:themeColor="text1" w:themeTint="A6"/>
        </w:rPr>
      </w:pPr>
      <w:r w:rsidRPr="00BD2F96">
        <w:rPr>
          <w:color w:val="595959" w:themeColor="text1" w:themeTint="A6"/>
        </w:rPr>
        <w:t>required so Party 1 can obtain funds or insurance to perform this Agreement;</w:t>
      </w:r>
    </w:p>
    <w:p w:rsidR="00AE5798" w:rsidRPr="00BD2F96" w:rsidRDefault="00A92ED3" w:rsidP="00AE5798">
      <w:pPr>
        <w:pStyle w:val="Level2"/>
        <w:rPr>
          <w:color w:val="595959" w:themeColor="text1" w:themeTint="A6"/>
        </w:rPr>
      </w:pPr>
      <w:r w:rsidRPr="00BD2F96">
        <w:rPr>
          <w:color w:val="595959" w:themeColor="text1" w:themeTint="A6"/>
        </w:rPr>
        <w:t>the third party is an officer or employee or consultant or professional adviser of Party 1 or of a related body corporate of Party 1;</w:t>
      </w:r>
    </w:p>
    <w:p w:rsidR="00AE5798" w:rsidRPr="00BD2F96" w:rsidRDefault="00A92ED3" w:rsidP="00AE5798">
      <w:pPr>
        <w:pStyle w:val="Level2"/>
        <w:rPr>
          <w:color w:val="595959" w:themeColor="text1" w:themeTint="A6"/>
        </w:rPr>
      </w:pPr>
      <w:r w:rsidRPr="00BD2F96">
        <w:rPr>
          <w:color w:val="595959" w:themeColor="text1" w:themeTint="A6"/>
        </w:rPr>
        <w:t>the third party proposes to purchase substantially the whole of the business of Party 1 or make a material equity investment in Party 1;</w:t>
      </w:r>
    </w:p>
    <w:p w:rsidR="00AE5798" w:rsidRPr="00BD2F96" w:rsidRDefault="00A92ED3" w:rsidP="00AE5798">
      <w:pPr>
        <w:pStyle w:val="Level2"/>
        <w:rPr>
          <w:color w:val="595959" w:themeColor="text1" w:themeTint="A6"/>
        </w:rPr>
      </w:pPr>
      <w:r w:rsidRPr="00BD2F96">
        <w:rPr>
          <w:color w:val="595959" w:themeColor="text1" w:themeTint="A6"/>
        </w:rPr>
        <w:t>where required by applicable law; or</w:t>
      </w:r>
    </w:p>
    <w:p w:rsidR="00AE5798" w:rsidRPr="00BD2F96" w:rsidRDefault="00A92ED3" w:rsidP="00AE5798">
      <w:pPr>
        <w:pStyle w:val="Level2"/>
        <w:rPr>
          <w:color w:val="595959" w:themeColor="text1" w:themeTint="A6"/>
        </w:rPr>
      </w:pPr>
      <w:r w:rsidRPr="00BD2F96">
        <w:rPr>
          <w:color w:val="595959" w:themeColor="text1" w:themeTint="A6"/>
        </w:rPr>
        <w:t>where Party 2 gives prior consent in writing.</w:t>
      </w:r>
    </w:p>
    <w:p w:rsidR="00AE5798" w:rsidRPr="00BD2F96" w:rsidRDefault="00A92ED3" w:rsidP="00AE5798">
      <w:pPr>
        <w:pStyle w:val="Level1"/>
        <w:suppressAutoHyphens w:val="0"/>
        <w:spacing w:after="200"/>
        <w:rPr>
          <w:color w:val="595959" w:themeColor="text1" w:themeTint="A6"/>
        </w:rPr>
      </w:pPr>
      <w:bookmarkStart w:id="207" w:name="_Ref197772971"/>
      <w:bookmarkStart w:id="208" w:name="_Ref248828951"/>
      <w:bookmarkStart w:id="209" w:name="_Toc383348060"/>
      <w:bookmarkStart w:id="210" w:name="_Ref384219548"/>
      <w:bookmarkEnd w:id="204"/>
      <w:r w:rsidRPr="00BD2F96">
        <w:rPr>
          <w:b/>
          <w:color w:val="595959" w:themeColor="text1" w:themeTint="A6"/>
        </w:rPr>
        <w:t>Non-compete</w:t>
      </w:r>
      <w:bookmarkEnd w:id="207"/>
      <w:bookmarkEnd w:id="208"/>
      <w:bookmarkEnd w:id="209"/>
      <w:r w:rsidRPr="00BD2F96">
        <w:rPr>
          <w:color w:val="595959" w:themeColor="text1" w:themeTint="A6"/>
        </w:rPr>
        <w:t>:  Except with Exelsuper's prior written consent, AR must not directly or indirectly, alone or with others (in any capacity) do any of the following:</w:t>
      </w:r>
      <w:bookmarkEnd w:id="210"/>
    </w:p>
    <w:p w:rsidR="00AE5798" w:rsidRPr="00BD2F96" w:rsidRDefault="00784E6F" w:rsidP="00AE5798">
      <w:pPr>
        <w:pStyle w:val="Level2"/>
        <w:rPr>
          <w:color w:val="595959" w:themeColor="text1" w:themeTint="A6"/>
        </w:rPr>
      </w:pPr>
      <w:r w:rsidRPr="00BD2F96">
        <w:rPr>
          <w:color w:val="595959" w:themeColor="text1" w:themeTint="A6"/>
        </w:rPr>
        <w:t>(except as Exelsuper's authorised representative</w:t>
      </w:r>
      <w:r w:rsidR="00087106" w:rsidRPr="00BD2F96">
        <w:rPr>
          <w:color w:val="595959" w:themeColor="text1" w:themeTint="A6"/>
        </w:rPr>
        <w:t xml:space="preserve"> during the Term</w:t>
      </w:r>
      <w:r w:rsidRPr="00BD2F96">
        <w:rPr>
          <w:color w:val="595959" w:themeColor="text1" w:themeTint="A6"/>
        </w:rPr>
        <w:t xml:space="preserve">) </w:t>
      </w:r>
      <w:r w:rsidR="00087106" w:rsidRPr="00BD2F96">
        <w:rPr>
          <w:color w:val="595959" w:themeColor="text1" w:themeTint="A6"/>
        </w:rPr>
        <w:t xml:space="preserve">during or within 12 months after the Term </w:t>
      </w:r>
      <w:r w:rsidRPr="00BD2F96">
        <w:rPr>
          <w:color w:val="595959" w:themeColor="text1" w:themeTint="A6"/>
        </w:rPr>
        <w:t>provide any Services to a Client;</w:t>
      </w:r>
      <w:r w:rsidR="00A92ED3" w:rsidRPr="00BD2F96">
        <w:rPr>
          <w:color w:val="595959" w:themeColor="text1" w:themeTint="A6"/>
        </w:rPr>
        <w:t xml:space="preserve"> </w:t>
      </w:r>
    </w:p>
    <w:p w:rsidR="00AE5798" w:rsidRPr="00BD2F96" w:rsidRDefault="00A92ED3" w:rsidP="00AE5798">
      <w:pPr>
        <w:pStyle w:val="Level2"/>
        <w:rPr>
          <w:color w:val="595959" w:themeColor="text1" w:themeTint="A6"/>
        </w:rPr>
      </w:pPr>
      <w:r w:rsidRPr="00BD2F96">
        <w:rPr>
          <w:color w:val="595959" w:themeColor="text1" w:themeTint="A6"/>
        </w:rPr>
        <w:t>hold a share or office in a company, or hold a beneficial interest in trust</w:t>
      </w:r>
      <w:r w:rsidR="00087106" w:rsidRPr="00BD2F96">
        <w:rPr>
          <w:color w:val="595959" w:themeColor="text1" w:themeTint="A6"/>
        </w:rPr>
        <w:t>, that during or within 12 months after the Term provides any Services to a Client</w:t>
      </w:r>
      <w:r w:rsidRPr="00BD2F96">
        <w:rPr>
          <w:color w:val="595959" w:themeColor="text1" w:themeTint="A6"/>
        </w:rPr>
        <w:t>;</w:t>
      </w:r>
      <w:r w:rsidR="00087106" w:rsidRPr="00BD2F96">
        <w:rPr>
          <w:color w:val="595959" w:themeColor="text1" w:themeTint="A6"/>
        </w:rPr>
        <w:t xml:space="preserve"> or</w:t>
      </w:r>
    </w:p>
    <w:p w:rsidR="00AE5798" w:rsidRPr="00BD2F96" w:rsidRDefault="00087106" w:rsidP="00AE5798">
      <w:pPr>
        <w:pStyle w:val="Level2"/>
        <w:rPr>
          <w:color w:val="595959" w:themeColor="text1" w:themeTint="A6"/>
        </w:rPr>
      </w:pPr>
      <w:r w:rsidRPr="00BD2F96">
        <w:rPr>
          <w:color w:val="595959" w:themeColor="text1" w:themeTint="A6"/>
        </w:rPr>
        <w:t xml:space="preserve">during or within 12 months after the Term, </w:t>
      </w:r>
      <w:r w:rsidR="00A92ED3" w:rsidRPr="00BD2F96">
        <w:rPr>
          <w:color w:val="595959" w:themeColor="text1" w:themeTint="A6"/>
        </w:rPr>
        <w:t xml:space="preserve">solicit or procure a person who was an authorised representative of Exelsuper during the </w:t>
      </w:r>
      <w:r w:rsidR="00784E6F" w:rsidRPr="00BD2F96">
        <w:rPr>
          <w:color w:val="595959" w:themeColor="text1" w:themeTint="A6"/>
        </w:rPr>
        <w:t>Term</w:t>
      </w:r>
      <w:r w:rsidR="00A92ED3" w:rsidRPr="00BD2F96">
        <w:rPr>
          <w:color w:val="595959" w:themeColor="text1" w:themeTint="A6"/>
        </w:rPr>
        <w:t xml:space="preserve"> to terminate that role.</w:t>
      </w:r>
    </w:p>
    <w:p w:rsidR="00087106" w:rsidRPr="00BD2F96" w:rsidRDefault="00087106" w:rsidP="00087106">
      <w:pPr>
        <w:pStyle w:val="Body1"/>
        <w:rPr>
          <w:color w:val="595959" w:themeColor="text1" w:themeTint="A6"/>
        </w:rPr>
      </w:pPr>
      <w:r w:rsidRPr="00BD2F96">
        <w:rPr>
          <w:color w:val="595959" w:themeColor="text1" w:themeTint="A6"/>
        </w:rPr>
        <w:t>For this purpose:</w:t>
      </w:r>
    </w:p>
    <w:p w:rsidR="00087106" w:rsidRPr="00BD2F96" w:rsidRDefault="00087106" w:rsidP="00087106">
      <w:pPr>
        <w:pStyle w:val="Level2"/>
        <w:rPr>
          <w:rFonts w:cs="Calibri"/>
          <w:color w:val="595959" w:themeColor="text1" w:themeTint="A6"/>
        </w:rPr>
      </w:pPr>
      <w:r w:rsidRPr="00BD2F96">
        <w:rPr>
          <w:rFonts w:cs="Calibri"/>
          <w:b/>
          <w:i/>
          <w:color w:val="595959" w:themeColor="text1" w:themeTint="A6"/>
        </w:rPr>
        <w:t>provide</w:t>
      </w:r>
      <w:r w:rsidRPr="00BD2F96">
        <w:rPr>
          <w:rFonts w:cs="Calibri"/>
          <w:color w:val="595959" w:themeColor="text1" w:themeTint="A6"/>
        </w:rPr>
        <w:t xml:space="preserve"> a Service means either as a holder of an </w:t>
      </w:r>
      <w:r w:rsidRPr="00BD2F96">
        <w:rPr>
          <w:color w:val="595959" w:themeColor="text1" w:themeTint="A6"/>
        </w:rPr>
        <w:t>Australian financial services licence</w:t>
      </w:r>
      <w:r w:rsidRPr="00BD2F96">
        <w:rPr>
          <w:rFonts w:cs="Calibri"/>
          <w:color w:val="595959" w:themeColor="text1" w:themeTint="A6"/>
        </w:rPr>
        <w:t xml:space="preserve"> or as an </w:t>
      </w:r>
      <w:r w:rsidR="00A92ED3" w:rsidRPr="00BD2F96">
        <w:rPr>
          <w:color w:val="595959" w:themeColor="text1" w:themeTint="A6"/>
        </w:rPr>
        <w:t xml:space="preserve">authorised representative of a person who holds </w:t>
      </w:r>
      <w:r w:rsidRPr="00BD2F96">
        <w:rPr>
          <w:color w:val="595959" w:themeColor="text1" w:themeTint="A6"/>
        </w:rPr>
        <w:t>such licence;</w:t>
      </w:r>
    </w:p>
    <w:p w:rsidR="00E72B4A" w:rsidRPr="00BD2F96" w:rsidRDefault="00087106" w:rsidP="00087106">
      <w:pPr>
        <w:pStyle w:val="Level2"/>
        <w:rPr>
          <w:rFonts w:cs="Calibri"/>
          <w:color w:val="595959" w:themeColor="text1" w:themeTint="A6"/>
        </w:rPr>
      </w:pPr>
      <w:r w:rsidRPr="00BD2F96">
        <w:rPr>
          <w:b/>
          <w:i/>
          <w:color w:val="595959" w:themeColor="text1" w:themeTint="A6"/>
        </w:rPr>
        <w:t>Client</w:t>
      </w:r>
      <w:r w:rsidR="00DD3995" w:rsidRPr="00BD2F96">
        <w:rPr>
          <w:color w:val="595959" w:themeColor="text1" w:themeTint="A6"/>
        </w:rPr>
        <w:t xml:space="preserve"> excludes </w:t>
      </w:r>
      <w:r w:rsidRPr="00BD2F96">
        <w:rPr>
          <w:color w:val="595959" w:themeColor="text1" w:themeTint="A6"/>
        </w:rPr>
        <w:t xml:space="preserve">a Client any of whose affairs are transferred to </w:t>
      </w:r>
      <w:r w:rsidR="001A6FA7" w:rsidRPr="00BD2F96">
        <w:rPr>
          <w:color w:val="595959" w:themeColor="text1" w:themeTint="A6"/>
        </w:rPr>
        <w:t xml:space="preserve">another </w:t>
      </w:r>
      <w:r w:rsidR="001A6FA7" w:rsidRPr="00BD2F96">
        <w:rPr>
          <w:rFonts w:cs="Calibri"/>
          <w:color w:val="595959" w:themeColor="text1" w:themeTint="A6"/>
        </w:rPr>
        <w:t xml:space="preserve">holder of an </w:t>
      </w:r>
      <w:r w:rsidR="001A6FA7" w:rsidRPr="00BD2F96">
        <w:rPr>
          <w:color w:val="595959" w:themeColor="text1" w:themeTint="A6"/>
        </w:rPr>
        <w:t xml:space="preserve">Australian financial services licence under clause </w:t>
      </w:r>
      <w:fldSimple w:instr=" REF _Ref384913901 \r \h  \* MERGEFORMAT ">
        <w:r w:rsidR="00041AB3" w:rsidRPr="00BD2F96">
          <w:rPr>
            <w:color w:val="595959" w:themeColor="text1" w:themeTint="A6"/>
          </w:rPr>
          <w:t>65.9</w:t>
        </w:r>
      </w:fldSimple>
      <w:r w:rsidR="001A6FA7" w:rsidRPr="00BD2F96">
        <w:rPr>
          <w:color w:val="595959" w:themeColor="text1" w:themeTint="A6"/>
        </w:rPr>
        <w:t>.</w:t>
      </w:r>
      <w:r w:rsidR="00E72B4A" w:rsidRPr="00BD2F96">
        <w:rPr>
          <w:rFonts w:cs="Calibri"/>
          <w:color w:val="595959" w:themeColor="text1" w:themeTint="A6"/>
        </w:rPr>
        <w:t xml:space="preserve"> </w:t>
      </w:r>
    </w:p>
    <w:p w:rsidR="00F27386" w:rsidRPr="00BD2F96" w:rsidRDefault="00A92ED3" w:rsidP="00784E6F">
      <w:pPr>
        <w:pStyle w:val="Level1"/>
        <w:rPr>
          <w:color w:val="595959" w:themeColor="text1" w:themeTint="A6"/>
        </w:rPr>
      </w:pPr>
      <w:bookmarkStart w:id="211" w:name="_Toc383348059"/>
      <w:bookmarkStart w:id="212" w:name="_Ref384219564"/>
      <w:r w:rsidRPr="00BD2F96">
        <w:rPr>
          <w:b/>
          <w:color w:val="595959" w:themeColor="text1" w:themeTint="A6"/>
        </w:rPr>
        <w:t>Adverse comments</w:t>
      </w:r>
      <w:bookmarkEnd w:id="211"/>
      <w:r w:rsidRPr="00BD2F96">
        <w:rPr>
          <w:color w:val="595959" w:themeColor="text1" w:themeTint="A6"/>
        </w:rPr>
        <w:t>:  A party must not before, during or for 24 months after the Term make or cause to be made any derogatory or adverse comment to the public or on social media about any the other party, its staff or any of its products.</w:t>
      </w:r>
      <w:bookmarkEnd w:id="212"/>
    </w:p>
    <w:p w:rsidR="00AE5798" w:rsidRPr="00BD2F96" w:rsidRDefault="00A92ED3" w:rsidP="00AE5798">
      <w:pPr>
        <w:pStyle w:val="Caption"/>
        <w:rPr>
          <w:color w:val="595959" w:themeColor="text1" w:themeTint="A6"/>
          <w:szCs w:val="22"/>
        </w:rPr>
      </w:pPr>
      <w:bookmarkStart w:id="213" w:name="_Toc383463174"/>
      <w:bookmarkStart w:id="214" w:name="_Toc385507928"/>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13</w:t>
      </w:r>
      <w:r w:rsidR="008961C9" w:rsidRPr="00BD2F96">
        <w:rPr>
          <w:noProof/>
          <w:color w:val="595959" w:themeColor="text1" w:themeTint="A6"/>
          <w:szCs w:val="22"/>
        </w:rPr>
        <w:fldChar w:fldCharType="end"/>
      </w:r>
      <w:r w:rsidRPr="00BD2F96">
        <w:rPr>
          <w:color w:val="595959" w:themeColor="text1" w:themeTint="A6"/>
          <w:szCs w:val="22"/>
        </w:rPr>
        <w:t xml:space="preserve"> – COLLATERAL DEEDS</w:t>
      </w:r>
      <w:bookmarkEnd w:id="213"/>
      <w:bookmarkEnd w:id="214"/>
    </w:p>
    <w:p w:rsidR="00AE5798" w:rsidRPr="00BD2F96" w:rsidRDefault="00A92ED3" w:rsidP="00AE5798">
      <w:pPr>
        <w:pStyle w:val="Level1"/>
        <w:rPr>
          <w:color w:val="595959" w:themeColor="text1" w:themeTint="A6"/>
        </w:rPr>
      </w:pPr>
      <w:r w:rsidRPr="00BD2F96">
        <w:rPr>
          <w:b/>
          <w:color w:val="595959" w:themeColor="text1" w:themeTint="A6"/>
        </w:rPr>
        <w:t>About Collateral Deeds</w:t>
      </w:r>
      <w:r w:rsidRPr="00BD2F96">
        <w:rPr>
          <w:color w:val="595959" w:themeColor="text1" w:themeTint="A6"/>
        </w:rPr>
        <w:t>:  A Collateral Deed does not prejudice any rights Exelsuper has against AR under this Agreement.</w:t>
      </w:r>
    </w:p>
    <w:p w:rsidR="00AE5798" w:rsidRPr="00BD2F96" w:rsidRDefault="00A92ED3" w:rsidP="00AE5798">
      <w:pPr>
        <w:pStyle w:val="Level1"/>
        <w:rPr>
          <w:color w:val="595959" w:themeColor="text1" w:themeTint="A6"/>
        </w:rPr>
      </w:pPr>
      <w:bookmarkStart w:id="215" w:name="_Ref384220251"/>
      <w:r w:rsidRPr="00BD2F96">
        <w:rPr>
          <w:b/>
          <w:color w:val="595959" w:themeColor="text1" w:themeTint="A6"/>
        </w:rPr>
        <w:t>Collateral Deeds may be required</w:t>
      </w:r>
      <w:r w:rsidRPr="00BD2F96">
        <w:rPr>
          <w:color w:val="595959" w:themeColor="text1" w:themeTint="A6"/>
        </w:rPr>
        <w:t>:  At any time during the Term, Exelsuper may require AR to within 10 Business Days procure a Collateral Deed be given by a person who has not given a current Collateral Deed of that kind and who is either:</w:t>
      </w:r>
      <w:bookmarkEnd w:id="215"/>
      <w:r w:rsidRPr="00BD2F96">
        <w:rPr>
          <w:color w:val="595959" w:themeColor="text1" w:themeTint="A6"/>
        </w:rPr>
        <w:t xml:space="preserve">  </w:t>
      </w:r>
    </w:p>
    <w:p w:rsidR="00AE5798" w:rsidRPr="00BD2F96" w:rsidRDefault="00A92ED3" w:rsidP="00AE5798">
      <w:pPr>
        <w:pStyle w:val="Level2"/>
        <w:rPr>
          <w:color w:val="595959" w:themeColor="text1" w:themeTint="A6"/>
        </w:rPr>
      </w:pPr>
      <w:r w:rsidRPr="00BD2F96">
        <w:rPr>
          <w:color w:val="595959" w:themeColor="text1" w:themeTint="A6"/>
        </w:rPr>
        <w:t>an officer or shareholder of AR, or a person who controls AR (within the meaning of section 50AA);</w:t>
      </w:r>
    </w:p>
    <w:p w:rsidR="00AE5798" w:rsidRPr="00BD2F96" w:rsidRDefault="00A92ED3" w:rsidP="00AE5798">
      <w:pPr>
        <w:pStyle w:val="Level2"/>
        <w:rPr>
          <w:color w:val="595959" w:themeColor="text1" w:themeTint="A6"/>
        </w:rPr>
      </w:pPr>
      <w:r w:rsidRPr="00BD2F96">
        <w:rPr>
          <w:color w:val="595959" w:themeColor="text1" w:themeTint="A6"/>
        </w:rPr>
        <w:t>if AR is trustee of a trust - a holder of a beneficial interest in the trust, or a person who controls the trust (within the meaning of section 50AA);</w:t>
      </w:r>
    </w:p>
    <w:p w:rsidR="00AE5798" w:rsidRPr="00BD2F96" w:rsidRDefault="00A92ED3" w:rsidP="00AE5798">
      <w:pPr>
        <w:pStyle w:val="Level2"/>
        <w:rPr>
          <w:color w:val="595959" w:themeColor="text1" w:themeTint="A6"/>
        </w:rPr>
      </w:pPr>
      <w:r w:rsidRPr="00BD2F96">
        <w:rPr>
          <w:color w:val="595959" w:themeColor="text1" w:themeTint="A6"/>
        </w:rPr>
        <w:t>a Worker with a management role (except a guarantee and indemnity cannot be required from him or her in that capacity).</w:t>
      </w:r>
    </w:p>
    <w:p w:rsidR="00AE5798" w:rsidRPr="00BD2F96" w:rsidRDefault="00A92ED3" w:rsidP="00AE5798">
      <w:pPr>
        <w:pStyle w:val="Caption"/>
        <w:rPr>
          <w:color w:val="595959" w:themeColor="text1" w:themeTint="A6"/>
          <w:szCs w:val="22"/>
        </w:rPr>
      </w:pPr>
      <w:bookmarkStart w:id="216" w:name="_Toc379539153"/>
      <w:bookmarkStart w:id="217" w:name="_Toc383348123"/>
      <w:bookmarkStart w:id="218" w:name="_Toc383463186"/>
      <w:bookmarkStart w:id="219" w:name="_Toc385507929"/>
      <w:bookmarkEnd w:id="39"/>
      <w:r w:rsidRPr="00BD2F96">
        <w:rPr>
          <w:color w:val="595959" w:themeColor="text1" w:themeTint="A6"/>
          <w:szCs w:val="22"/>
        </w:rPr>
        <w:t xml:space="preserve">PART </w:t>
      </w:r>
      <w:r w:rsidR="008961C9" w:rsidRPr="00BD2F96">
        <w:rPr>
          <w:color w:val="595959" w:themeColor="text1" w:themeTint="A6"/>
          <w:szCs w:val="22"/>
        </w:rPr>
        <w:fldChar w:fldCharType="begin"/>
      </w:r>
      <w:r w:rsidRPr="00BD2F96">
        <w:rPr>
          <w:color w:val="595959" w:themeColor="text1" w:themeTint="A6"/>
          <w:szCs w:val="22"/>
        </w:rPr>
        <w:instrText xml:space="preserve"> SEQ PART \* ARABIC </w:instrText>
      </w:r>
      <w:r w:rsidR="008961C9" w:rsidRPr="00BD2F96">
        <w:rPr>
          <w:color w:val="595959" w:themeColor="text1" w:themeTint="A6"/>
          <w:szCs w:val="22"/>
        </w:rPr>
        <w:fldChar w:fldCharType="separate"/>
      </w:r>
      <w:r w:rsidR="00041AB3" w:rsidRPr="00BD2F96">
        <w:rPr>
          <w:noProof/>
          <w:color w:val="595959" w:themeColor="text1" w:themeTint="A6"/>
          <w:szCs w:val="22"/>
        </w:rPr>
        <w:t>14</w:t>
      </w:r>
      <w:r w:rsidR="008961C9" w:rsidRPr="00BD2F96">
        <w:rPr>
          <w:noProof/>
          <w:color w:val="595959" w:themeColor="text1" w:themeTint="A6"/>
          <w:szCs w:val="22"/>
        </w:rPr>
        <w:fldChar w:fldCharType="end"/>
      </w:r>
      <w:r w:rsidRPr="00BD2F96">
        <w:rPr>
          <w:color w:val="595959" w:themeColor="text1" w:themeTint="A6"/>
          <w:szCs w:val="22"/>
        </w:rPr>
        <w:t xml:space="preserve"> </w:t>
      </w:r>
      <w:r w:rsidRPr="00BD2F96">
        <w:rPr>
          <w:color w:val="595959" w:themeColor="text1" w:themeTint="A6"/>
          <w:szCs w:val="22"/>
        </w:rPr>
        <w:noBreakHyphen/>
        <w:t xml:space="preserve"> MISCELLANEOUS</w:t>
      </w:r>
      <w:bookmarkEnd w:id="216"/>
      <w:bookmarkEnd w:id="217"/>
      <w:bookmarkEnd w:id="218"/>
      <w:bookmarkEnd w:id="219"/>
    </w:p>
    <w:p w:rsidR="00AE5798" w:rsidRPr="00BD2F96" w:rsidRDefault="00A92ED3" w:rsidP="00AE5798">
      <w:pPr>
        <w:pStyle w:val="Level1"/>
        <w:rPr>
          <w:color w:val="595959" w:themeColor="text1" w:themeTint="A6"/>
        </w:rPr>
      </w:pPr>
      <w:bookmarkStart w:id="220" w:name="_Toc383348043"/>
      <w:bookmarkStart w:id="221" w:name="_Toc383348124"/>
      <w:r w:rsidRPr="00BD2F96">
        <w:rPr>
          <w:b/>
          <w:color w:val="595959" w:themeColor="text1" w:themeTint="A6"/>
        </w:rPr>
        <w:t xml:space="preserve">Winding up the </w:t>
      </w:r>
      <w:r w:rsidR="001A6FA7" w:rsidRPr="00BD2F96">
        <w:rPr>
          <w:b/>
          <w:color w:val="595959" w:themeColor="text1" w:themeTint="A6"/>
        </w:rPr>
        <w:t>Term</w:t>
      </w:r>
      <w:bookmarkEnd w:id="220"/>
      <w:r w:rsidRPr="00BD2F96">
        <w:rPr>
          <w:color w:val="595959" w:themeColor="text1" w:themeTint="A6"/>
        </w:rPr>
        <w:t xml:space="preserve">:  On the end of the </w:t>
      </w:r>
      <w:r w:rsidR="001A6FA7" w:rsidRPr="00BD2F96">
        <w:rPr>
          <w:color w:val="595959" w:themeColor="text1" w:themeTint="A6"/>
        </w:rPr>
        <w:t xml:space="preserve">Term </w:t>
      </w:r>
      <w:r w:rsidRPr="00BD2F96">
        <w:rPr>
          <w:color w:val="595959" w:themeColor="text1" w:themeTint="A6"/>
        </w:rPr>
        <w:t>(for any reason):</w:t>
      </w:r>
    </w:p>
    <w:p w:rsidR="001A6FA7" w:rsidRPr="00BD2F96" w:rsidRDefault="001A6FA7" w:rsidP="001A6FA7">
      <w:pPr>
        <w:pStyle w:val="Level2"/>
        <w:rPr>
          <w:color w:val="595959" w:themeColor="text1" w:themeTint="A6"/>
        </w:rPr>
      </w:pPr>
      <w:r w:rsidRPr="00BD2F96">
        <w:rPr>
          <w:color w:val="595959" w:themeColor="text1" w:themeTint="A6"/>
        </w:rPr>
        <w:t xml:space="preserve">accrued rights and obligations are not affected; </w:t>
      </w:r>
    </w:p>
    <w:p w:rsidR="00F130BC" w:rsidRPr="00BD2F96" w:rsidRDefault="00A92ED3" w:rsidP="005D6AF2">
      <w:pPr>
        <w:pStyle w:val="Level2"/>
        <w:rPr>
          <w:color w:val="595959" w:themeColor="text1" w:themeTint="A6"/>
        </w:rPr>
      </w:pPr>
      <w:r w:rsidRPr="00BD2F96">
        <w:rPr>
          <w:color w:val="595959" w:themeColor="text1" w:themeTint="A6"/>
        </w:rPr>
        <w:t>AR is entitled to payment of Split on any Sales Revenue:</w:t>
      </w:r>
    </w:p>
    <w:p w:rsidR="00F130BC" w:rsidRPr="00BD2F96" w:rsidRDefault="00A92ED3" w:rsidP="00F130BC">
      <w:pPr>
        <w:pStyle w:val="Level3"/>
        <w:rPr>
          <w:color w:val="595959" w:themeColor="text1" w:themeTint="A6"/>
          <w:szCs w:val="22"/>
        </w:rPr>
      </w:pPr>
      <w:r w:rsidRPr="00BD2F96">
        <w:rPr>
          <w:color w:val="595959" w:themeColor="text1" w:themeTint="A6"/>
          <w:szCs w:val="22"/>
        </w:rPr>
        <w:t xml:space="preserve">wholly earned before the end of the </w:t>
      </w:r>
      <w:r w:rsidR="001A6FA7" w:rsidRPr="00BD2F96">
        <w:rPr>
          <w:color w:val="595959" w:themeColor="text1" w:themeTint="A6"/>
          <w:szCs w:val="22"/>
        </w:rPr>
        <w:t>Term</w:t>
      </w:r>
      <w:r w:rsidRPr="00BD2F96">
        <w:rPr>
          <w:color w:val="595959" w:themeColor="text1" w:themeTint="A6"/>
          <w:szCs w:val="22"/>
        </w:rPr>
        <w:t xml:space="preserve">; or </w:t>
      </w:r>
    </w:p>
    <w:p w:rsidR="00F130BC" w:rsidRPr="00BD2F96" w:rsidRDefault="00A92ED3" w:rsidP="00F130BC">
      <w:pPr>
        <w:pStyle w:val="Level3"/>
        <w:rPr>
          <w:color w:val="595959" w:themeColor="text1" w:themeTint="A6"/>
          <w:szCs w:val="22"/>
        </w:rPr>
      </w:pPr>
      <w:r w:rsidRPr="00BD2F96">
        <w:rPr>
          <w:color w:val="595959" w:themeColor="text1" w:themeTint="A6"/>
          <w:szCs w:val="22"/>
        </w:rPr>
        <w:t xml:space="preserve">received by Exelsuper within 30 days after the end of the </w:t>
      </w:r>
      <w:r w:rsidR="001A6FA7" w:rsidRPr="00BD2F96">
        <w:rPr>
          <w:color w:val="595959" w:themeColor="text1" w:themeTint="A6"/>
          <w:szCs w:val="22"/>
        </w:rPr>
        <w:t>Term</w:t>
      </w:r>
      <w:r w:rsidRPr="00BD2F96">
        <w:rPr>
          <w:color w:val="595959" w:themeColor="text1" w:themeTint="A6"/>
          <w:szCs w:val="22"/>
        </w:rPr>
        <w:t>;</w:t>
      </w:r>
    </w:p>
    <w:p w:rsidR="001A6FA7" w:rsidRPr="00BD2F96" w:rsidRDefault="001A6FA7" w:rsidP="001A6FA7">
      <w:pPr>
        <w:pStyle w:val="Level2"/>
        <w:rPr>
          <w:color w:val="595959" w:themeColor="text1" w:themeTint="A6"/>
        </w:rPr>
      </w:pPr>
      <w:r w:rsidRPr="00BD2F96">
        <w:rPr>
          <w:color w:val="595959" w:themeColor="text1" w:themeTint="A6"/>
        </w:rPr>
        <w:t>there is terminated (without right to compensation) any obligation of Exelsuper to supply anything AR has not yet paid for;</w:t>
      </w:r>
    </w:p>
    <w:p w:rsidR="001A6FA7" w:rsidRPr="00BD2F96" w:rsidRDefault="001A6FA7" w:rsidP="001A6FA7">
      <w:pPr>
        <w:pStyle w:val="Level2"/>
        <w:rPr>
          <w:color w:val="595959" w:themeColor="text1" w:themeTint="A6"/>
        </w:rPr>
      </w:pPr>
      <w:r w:rsidRPr="00BD2F96">
        <w:rPr>
          <w:color w:val="595959" w:themeColor="text1" w:themeTint="A6"/>
        </w:rPr>
        <w:t>AR must on and from that day stop using the System (including the Intellectual Property) including, without limitation:</w:t>
      </w:r>
    </w:p>
    <w:p w:rsidR="001A6FA7" w:rsidRPr="00BD2F96" w:rsidRDefault="001A6FA7" w:rsidP="001A6FA7">
      <w:pPr>
        <w:pStyle w:val="Level3"/>
        <w:rPr>
          <w:color w:val="595959" w:themeColor="text1" w:themeTint="A6"/>
          <w:szCs w:val="22"/>
        </w:rPr>
      </w:pPr>
      <w:r w:rsidRPr="00BD2F96">
        <w:rPr>
          <w:color w:val="595959" w:themeColor="text1" w:themeTint="A6"/>
          <w:szCs w:val="22"/>
        </w:rPr>
        <w:t>remove or obliterate from AR's property anything that associates AR with the System or a Brand;</w:t>
      </w:r>
    </w:p>
    <w:p w:rsidR="001A6FA7" w:rsidRPr="00BD2F96" w:rsidRDefault="001A6FA7" w:rsidP="001A6FA7">
      <w:pPr>
        <w:pStyle w:val="Level3"/>
        <w:rPr>
          <w:color w:val="595959" w:themeColor="text1" w:themeTint="A6"/>
          <w:szCs w:val="22"/>
        </w:rPr>
      </w:pPr>
      <w:r w:rsidRPr="00BD2F96">
        <w:rPr>
          <w:color w:val="595959" w:themeColor="text1" w:themeTint="A6"/>
          <w:szCs w:val="22"/>
        </w:rPr>
        <w:t>destroy or permanently erase any of Exelsuper's Confidential Information (includes any copy or extract of the Operations Manual) in AR's possession or under its control;</w:t>
      </w:r>
    </w:p>
    <w:p w:rsidR="005D6AF2" w:rsidRPr="00BD2F96" w:rsidRDefault="00A92ED3" w:rsidP="005D6AF2">
      <w:pPr>
        <w:pStyle w:val="Level2"/>
        <w:rPr>
          <w:color w:val="595959" w:themeColor="text1" w:themeTint="A6"/>
        </w:rPr>
      </w:pPr>
      <w:r w:rsidRPr="00BD2F96">
        <w:rPr>
          <w:color w:val="595959" w:themeColor="text1" w:themeTint="A6"/>
        </w:rPr>
        <w:t xml:space="preserve">AR must freely transfer to Exelsuper (or nominee) the Business Name; </w:t>
      </w:r>
    </w:p>
    <w:p w:rsidR="005D6AF2" w:rsidRPr="00BD2F96" w:rsidRDefault="00A92ED3" w:rsidP="005D6AF2">
      <w:pPr>
        <w:pStyle w:val="Level2"/>
        <w:rPr>
          <w:color w:val="595959" w:themeColor="text1" w:themeTint="A6"/>
        </w:rPr>
      </w:pPr>
      <w:r w:rsidRPr="00BD2F96">
        <w:rPr>
          <w:color w:val="595959" w:themeColor="text1" w:themeTint="A6"/>
        </w:rPr>
        <w:t>AR must not thereafter promote itself as having been an authorised representative of Exelsuper;</w:t>
      </w:r>
    </w:p>
    <w:p w:rsidR="005D6AF2" w:rsidRPr="00BD2F96" w:rsidRDefault="00A92ED3" w:rsidP="005D6AF2">
      <w:pPr>
        <w:pStyle w:val="Level2"/>
        <w:rPr>
          <w:color w:val="595959" w:themeColor="text1" w:themeTint="A6"/>
        </w:rPr>
      </w:pPr>
      <w:r w:rsidRPr="00BD2F96">
        <w:rPr>
          <w:color w:val="595959" w:themeColor="text1" w:themeTint="A6"/>
        </w:rPr>
        <w:t>AR is not entitled to compensation for any benefit to Exelsuper arising from AR having carried on the Authority;</w:t>
      </w:r>
    </w:p>
    <w:p w:rsidR="005D6AF2" w:rsidRPr="00BD2F96" w:rsidRDefault="00A92ED3" w:rsidP="005D6AF2">
      <w:pPr>
        <w:pStyle w:val="Level2"/>
        <w:suppressAutoHyphens/>
        <w:rPr>
          <w:color w:val="595959" w:themeColor="text1" w:themeTint="A6"/>
        </w:rPr>
      </w:pPr>
      <w:r w:rsidRPr="00BD2F96">
        <w:rPr>
          <w:color w:val="595959" w:themeColor="text1" w:themeTint="A6"/>
        </w:rPr>
        <w:t>if Exelsuper so requires, AR must give Exelsuper copies of records that this Agreement obliges AR to keep and not previously provided;</w:t>
      </w:r>
    </w:p>
    <w:p w:rsidR="005D6AF2" w:rsidRPr="00BD2F96" w:rsidRDefault="00A92ED3" w:rsidP="005D6AF2">
      <w:pPr>
        <w:pStyle w:val="Level2"/>
        <w:suppressAutoHyphens/>
        <w:rPr>
          <w:color w:val="595959" w:themeColor="text1" w:themeTint="A6"/>
        </w:rPr>
      </w:pPr>
      <w:bookmarkStart w:id="222" w:name="_Ref384913901"/>
      <w:r w:rsidRPr="00BD2F96">
        <w:rPr>
          <w:color w:val="595959" w:themeColor="text1" w:themeTint="A6"/>
        </w:rPr>
        <w:t>AR must promptly send to all Clients a letter (in form approved by Exelsuper) giving them an election to either:</w:t>
      </w:r>
      <w:bookmarkEnd w:id="222"/>
    </w:p>
    <w:p w:rsidR="005D6AF2" w:rsidRPr="00BD2F96" w:rsidRDefault="00A92ED3" w:rsidP="005D6AF2">
      <w:pPr>
        <w:pStyle w:val="Level3"/>
        <w:rPr>
          <w:color w:val="595959" w:themeColor="text1" w:themeTint="A6"/>
          <w:szCs w:val="22"/>
        </w:rPr>
      </w:pPr>
      <w:r w:rsidRPr="00BD2F96">
        <w:rPr>
          <w:color w:val="595959" w:themeColor="text1" w:themeTint="A6"/>
          <w:szCs w:val="22"/>
        </w:rPr>
        <w:t>remain a client of Exelsuper (as holder of the AFSL); or</w:t>
      </w:r>
    </w:p>
    <w:p w:rsidR="005D6AF2" w:rsidRPr="00BD2F96" w:rsidRDefault="00A92ED3" w:rsidP="005D6AF2">
      <w:pPr>
        <w:pStyle w:val="Level3"/>
        <w:rPr>
          <w:color w:val="595959" w:themeColor="text1" w:themeTint="A6"/>
          <w:szCs w:val="22"/>
        </w:rPr>
      </w:pPr>
      <w:r w:rsidRPr="00BD2F96">
        <w:rPr>
          <w:color w:val="595959" w:themeColor="text1" w:themeTint="A6"/>
          <w:szCs w:val="22"/>
        </w:rPr>
        <w:t>transfer to another (named) holder of an Australian financial services licence,</w:t>
      </w:r>
    </w:p>
    <w:p w:rsidR="005D6AF2" w:rsidRPr="00BD2F96" w:rsidRDefault="00A92ED3" w:rsidP="005D6AF2">
      <w:pPr>
        <w:pStyle w:val="Body2"/>
        <w:rPr>
          <w:color w:val="595959" w:themeColor="text1" w:themeTint="A6"/>
          <w:szCs w:val="22"/>
        </w:rPr>
      </w:pPr>
      <w:r w:rsidRPr="00BD2F96">
        <w:rPr>
          <w:color w:val="595959" w:themeColor="text1" w:themeTint="A6"/>
          <w:szCs w:val="22"/>
        </w:rPr>
        <w:t>and stating that, absent an election to transfer given to Exelsuper within 30 days after the date of the letter, the recipient will be taken to have elected to remain a client of Exelsuper.  If a Client elects to transfer, then these parties promptly must do everything necessary to effect that transfer</w:t>
      </w:r>
      <w:r w:rsidR="001A6FA7" w:rsidRPr="00BD2F96">
        <w:rPr>
          <w:color w:val="595959" w:themeColor="text1" w:themeTint="A6"/>
          <w:szCs w:val="22"/>
        </w:rPr>
        <w:t>;</w:t>
      </w:r>
      <w:r w:rsidRPr="00BD2F96">
        <w:rPr>
          <w:color w:val="595959" w:themeColor="text1" w:themeTint="A6"/>
          <w:szCs w:val="22"/>
        </w:rPr>
        <w:t xml:space="preserve"> </w:t>
      </w:r>
    </w:p>
    <w:p w:rsidR="00AE5798" w:rsidRPr="00BD2F96" w:rsidRDefault="00A92ED3" w:rsidP="00AE5798">
      <w:pPr>
        <w:pStyle w:val="Level2"/>
        <w:rPr>
          <w:color w:val="595959" w:themeColor="text1" w:themeTint="A6"/>
        </w:rPr>
      </w:pPr>
      <w:r w:rsidRPr="00BD2F96">
        <w:rPr>
          <w:color w:val="595959" w:themeColor="text1" w:themeTint="A6"/>
        </w:rPr>
        <w:t>Exelsuper may without notice to AR inspect and access any premises or computers to verify AR's performance of this clause, and / or to enforce the provisions of this clause;</w:t>
      </w:r>
    </w:p>
    <w:p w:rsidR="00AE5798" w:rsidRPr="00BD2F96" w:rsidRDefault="00A92ED3" w:rsidP="00AE5798">
      <w:pPr>
        <w:pStyle w:val="Level2"/>
        <w:keepNext/>
        <w:rPr>
          <w:color w:val="595959" w:themeColor="text1" w:themeTint="A6"/>
        </w:rPr>
      </w:pPr>
      <w:r w:rsidRPr="00BD2F96">
        <w:rPr>
          <w:color w:val="595959" w:themeColor="text1" w:themeTint="A6"/>
        </w:rPr>
        <w:t>the parties must perform any other provision of this Agreement the operation of which is conditional upon the end of the Term, and the parties remain subject to and liable to observe and perform such provisions of this Agreement as are expressed to survive the end of the Term or are capable of doing so; and</w:t>
      </w:r>
    </w:p>
    <w:p w:rsidR="00AE5798" w:rsidRPr="00BD2F96" w:rsidRDefault="00A92ED3" w:rsidP="00AE5798">
      <w:pPr>
        <w:pStyle w:val="Level2"/>
        <w:suppressAutoHyphens/>
        <w:rPr>
          <w:color w:val="595959" w:themeColor="text1" w:themeTint="A6"/>
        </w:rPr>
      </w:pPr>
      <w:bookmarkStart w:id="223" w:name="_Ref34935829"/>
      <w:r w:rsidRPr="00BD2F96">
        <w:rPr>
          <w:color w:val="595959" w:themeColor="text1" w:themeTint="A6"/>
        </w:rPr>
        <w:t>each party must do all things necessary for effecting the orderly winding up of the Term.</w:t>
      </w:r>
      <w:bookmarkEnd w:id="223"/>
    </w:p>
    <w:p w:rsidR="00AE5798" w:rsidRPr="00BD2F96" w:rsidRDefault="00A92ED3" w:rsidP="00AE5798">
      <w:pPr>
        <w:pStyle w:val="Level1"/>
        <w:rPr>
          <w:color w:val="595959" w:themeColor="text1" w:themeTint="A6"/>
        </w:rPr>
      </w:pPr>
      <w:r w:rsidRPr="00BD2F96">
        <w:rPr>
          <w:b/>
          <w:color w:val="595959" w:themeColor="text1" w:themeTint="A6"/>
        </w:rPr>
        <w:t>No waiver</w:t>
      </w:r>
      <w:bookmarkEnd w:id="221"/>
      <w:r w:rsidRPr="00BD2F96">
        <w:rPr>
          <w:color w:val="595959" w:themeColor="text1" w:themeTint="A6"/>
        </w:rPr>
        <w:t>:  A party waives a right under this Agreement only by written notice that it waives that right.  A waiver is limited to the specific instance to which it relates.</w:t>
      </w:r>
    </w:p>
    <w:p w:rsidR="00AE5798" w:rsidRPr="00BD2F96" w:rsidRDefault="00A92ED3" w:rsidP="00AE5798">
      <w:pPr>
        <w:pStyle w:val="Level1"/>
        <w:rPr>
          <w:color w:val="595959" w:themeColor="text1" w:themeTint="A6"/>
        </w:rPr>
      </w:pPr>
      <w:bookmarkStart w:id="224" w:name="_Toc383348127"/>
      <w:r w:rsidRPr="00BD2F96">
        <w:rPr>
          <w:b/>
          <w:bCs/>
          <w:color w:val="595959" w:themeColor="text1" w:themeTint="A6"/>
        </w:rPr>
        <w:t>Vicarious liability</w:t>
      </w:r>
      <w:r w:rsidRPr="00BD2F96">
        <w:rPr>
          <w:bCs/>
          <w:color w:val="595959" w:themeColor="text1" w:themeTint="A6"/>
        </w:rPr>
        <w:t>:</w:t>
      </w:r>
      <w:r w:rsidRPr="00BD2F96">
        <w:rPr>
          <w:color w:val="595959" w:themeColor="text1" w:themeTint="A6"/>
        </w:rPr>
        <w:t xml:space="preserve">  As between these parties, AR is liable to Exelsuper for anything done or not done by a Worker that if done or not done by AR would breach this Agreement.</w:t>
      </w:r>
    </w:p>
    <w:p w:rsidR="00AE5798" w:rsidRPr="00BD2F96" w:rsidRDefault="00A92ED3" w:rsidP="00AE5798">
      <w:pPr>
        <w:pStyle w:val="Level1"/>
        <w:rPr>
          <w:color w:val="595959" w:themeColor="text1" w:themeTint="A6"/>
        </w:rPr>
      </w:pPr>
      <w:r w:rsidRPr="00BD2F96">
        <w:rPr>
          <w:b/>
          <w:color w:val="595959" w:themeColor="text1" w:themeTint="A6"/>
        </w:rPr>
        <w:t>Default costs</w:t>
      </w:r>
      <w:r w:rsidRPr="00BD2F96">
        <w:rPr>
          <w:color w:val="595959" w:themeColor="text1" w:themeTint="A6"/>
        </w:rPr>
        <w:t>:  A party (</w:t>
      </w:r>
      <w:r w:rsidRPr="00BD2F96">
        <w:rPr>
          <w:b/>
          <w:i/>
          <w:color w:val="595959" w:themeColor="text1" w:themeTint="A6"/>
        </w:rPr>
        <w:t>Party 1</w:t>
      </w:r>
      <w:r w:rsidRPr="00BD2F96">
        <w:rPr>
          <w:color w:val="595959" w:themeColor="text1" w:themeTint="A6"/>
        </w:rPr>
        <w:t>) is liable to pay all reasonable costs or expenses the other party (</w:t>
      </w:r>
      <w:r w:rsidRPr="00BD2F96">
        <w:rPr>
          <w:b/>
          <w:i/>
          <w:color w:val="595959" w:themeColor="text1" w:themeTint="A6"/>
        </w:rPr>
        <w:t>Party 2</w:t>
      </w:r>
      <w:r w:rsidRPr="00BD2F96">
        <w:rPr>
          <w:color w:val="595959" w:themeColor="text1" w:themeTint="A6"/>
        </w:rPr>
        <w:t>) incurs in recovering or attempting recovery of moneys owing by Party 1 to Party 2 under this Agreement or in otherwise enforcing Party 2's rights under this Agreement.  Such costs may include legal costs on a solicitor / client basis.</w:t>
      </w:r>
    </w:p>
    <w:p w:rsidR="00AE5798" w:rsidRPr="00BD2F96" w:rsidRDefault="00A92ED3" w:rsidP="00AE5798">
      <w:pPr>
        <w:pStyle w:val="Level1"/>
        <w:rPr>
          <w:color w:val="595959" w:themeColor="text1" w:themeTint="A6"/>
        </w:rPr>
      </w:pPr>
      <w:r w:rsidRPr="00BD2F96">
        <w:rPr>
          <w:b/>
          <w:color w:val="595959" w:themeColor="text1" w:themeTint="A6"/>
        </w:rPr>
        <w:t>Injunction</w:t>
      </w:r>
      <w:bookmarkEnd w:id="224"/>
      <w:r w:rsidRPr="00BD2F96">
        <w:rPr>
          <w:color w:val="595959" w:themeColor="text1" w:themeTint="A6"/>
        </w:rPr>
        <w:t>:  In the event of a breach or threatened breach of this Agreement by a party (</w:t>
      </w:r>
      <w:r w:rsidRPr="00BD2F96">
        <w:rPr>
          <w:b/>
          <w:i/>
          <w:color w:val="595959" w:themeColor="text1" w:themeTint="A6"/>
        </w:rPr>
        <w:t>Party 1</w:t>
      </w:r>
      <w:r w:rsidRPr="00BD2F96">
        <w:rPr>
          <w:color w:val="595959" w:themeColor="text1" w:themeTint="A6"/>
        </w:rPr>
        <w:t>), then (without limiting its other remedies) the other party (</w:t>
      </w:r>
      <w:r w:rsidRPr="00BD2F96">
        <w:rPr>
          <w:b/>
          <w:i/>
          <w:color w:val="595959" w:themeColor="text1" w:themeTint="A6"/>
        </w:rPr>
        <w:t>Party 2</w:t>
      </w:r>
      <w:r w:rsidRPr="00BD2F96">
        <w:rPr>
          <w:color w:val="595959" w:themeColor="text1" w:themeTint="A6"/>
        </w:rPr>
        <w:t>) may obtain an injunction restraining Party 1 from committing a breach of this Agreement without proving any actual damage sustained by Party 2.  The parties agree that a breach of this Agreement may cause injury for which damages may not be an adequate remedy.</w:t>
      </w:r>
    </w:p>
    <w:p w:rsidR="00AE5798" w:rsidRPr="00BD2F96" w:rsidRDefault="00A92ED3" w:rsidP="00AE5798">
      <w:pPr>
        <w:pStyle w:val="Level1"/>
        <w:rPr>
          <w:color w:val="595959" w:themeColor="text1" w:themeTint="A6"/>
        </w:rPr>
      </w:pPr>
      <w:bookmarkStart w:id="225" w:name="_Toc450645941"/>
      <w:bookmarkStart w:id="226" w:name="_Toc35166013"/>
      <w:bookmarkStart w:id="227" w:name="_Toc62457048"/>
      <w:bookmarkStart w:id="228" w:name="_Toc88643195"/>
      <w:bookmarkStart w:id="229" w:name="_Toc383348129"/>
      <w:r w:rsidRPr="00BD2F96">
        <w:rPr>
          <w:b/>
          <w:color w:val="595959" w:themeColor="text1" w:themeTint="A6"/>
        </w:rPr>
        <w:t>Legal relationship</w:t>
      </w:r>
      <w:bookmarkEnd w:id="225"/>
      <w:bookmarkEnd w:id="226"/>
      <w:bookmarkEnd w:id="227"/>
      <w:bookmarkEnd w:id="228"/>
      <w:bookmarkEnd w:id="229"/>
      <w:r w:rsidRPr="00BD2F96">
        <w:rPr>
          <w:color w:val="595959" w:themeColor="text1" w:themeTint="A6"/>
        </w:rPr>
        <w:t>:  This Agreement constitutes the parties as:</w:t>
      </w:r>
    </w:p>
    <w:p w:rsidR="00AE5798" w:rsidRPr="00BD2F96" w:rsidRDefault="00A92ED3" w:rsidP="00A6255E">
      <w:pPr>
        <w:pStyle w:val="Level2"/>
        <w:rPr>
          <w:color w:val="595959" w:themeColor="text1" w:themeTint="A6"/>
        </w:rPr>
      </w:pPr>
      <w:r w:rsidRPr="00BD2F96">
        <w:rPr>
          <w:color w:val="595959" w:themeColor="text1" w:themeTint="A6"/>
        </w:rPr>
        <w:t>between a holder of an Australian financial services licence and its authorised representative; and</w:t>
      </w:r>
    </w:p>
    <w:p w:rsidR="00AE5798" w:rsidRPr="00BD2F96" w:rsidRDefault="00A92ED3" w:rsidP="00A6255E">
      <w:pPr>
        <w:pStyle w:val="Level2"/>
        <w:rPr>
          <w:color w:val="595959" w:themeColor="text1" w:themeTint="A6"/>
        </w:rPr>
      </w:pPr>
      <w:r w:rsidRPr="00BD2F96">
        <w:rPr>
          <w:color w:val="595959" w:themeColor="text1" w:themeTint="A6"/>
        </w:rPr>
        <w:t>franchisor and franchisee.</w:t>
      </w:r>
    </w:p>
    <w:p w:rsidR="00AE5798" w:rsidRPr="00BD2F96" w:rsidRDefault="00A92ED3" w:rsidP="00AE5798">
      <w:pPr>
        <w:pStyle w:val="Body1"/>
        <w:rPr>
          <w:color w:val="595959" w:themeColor="text1" w:themeTint="A6"/>
          <w:szCs w:val="22"/>
        </w:rPr>
      </w:pPr>
      <w:r w:rsidRPr="00BD2F96">
        <w:rPr>
          <w:color w:val="595959" w:themeColor="text1" w:themeTint="A6"/>
          <w:szCs w:val="22"/>
        </w:rPr>
        <w:t>The parties are independent contractors, and not partners, joint venturers, nor trustee and beneficiary.</w:t>
      </w:r>
    </w:p>
    <w:p w:rsidR="00AE5798" w:rsidRPr="00BD2F96" w:rsidRDefault="00A92ED3" w:rsidP="00AE5798">
      <w:pPr>
        <w:pStyle w:val="Level1"/>
        <w:rPr>
          <w:color w:val="595959" w:themeColor="text1" w:themeTint="A6"/>
        </w:rPr>
      </w:pPr>
      <w:bookmarkStart w:id="230" w:name="_Toc383348130"/>
      <w:bookmarkStart w:id="231" w:name="_Ref197924554"/>
      <w:r w:rsidRPr="00BD2F96">
        <w:rPr>
          <w:b/>
          <w:bCs/>
          <w:i/>
          <w:iCs/>
          <w:color w:val="595959" w:themeColor="text1" w:themeTint="A6"/>
        </w:rPr>
        <w:t>Force majeure</w:t>
      </w:r>
      <w:bookmarkEnd w:id="230"/>
      <w:r w:rsidRPr="00BD2F96">
        <w:rPr>
          <w:bCs/>
          <w:iCs/>
          <w:color w:val="595959" w:themeColor="text1" w:themeTint="A6"/>
        </w:rPr>
        <w:t xml:space="preserve">:  </w:t>
      </w:r>
      <w:r w:rsidRPr="00BD2F96">
        <w:rPr>
          <w:color w:val="595959" w:themeColor="text1" w:themeTint="A6"/>
        </w:rPr>
        <w:t xml:space="preserve">A party is not liable for failure to perform this Agreement to the extent and for so long as its performance is prevented or delayed because of circumstances outside the party's direct control and without fault or negligence by that party, but only if that party: </w:t>
      </w:r>
    </w:p>
    <w:p w:rsidR="00AE5798" w:rsidRPr="00BD2F96" w:rsidRDefault="00A92ED3" w:rsidP="00AE5798">
      <w:pPr>
        <w:pStyle w:val="Level2"/>
        <w:rPr>
          <w:color w:val="595959" w:themeColor="text1" w:themeTint="A6"/>
        </w:rPr>
      </w:pPr>
      <w:r w:rsidRPr="00BD2F96">
        <w:rPr>
          <w:color w:val="595959" w:themeColor="text1" w:themeTint="A6"/>
        </w:rPr>
        <w:t xml:space="preserve">immediately notifies the other party; and </w:t>
      </w:r>
    </w:p>
    <w:p w:rsidR="00AE5798" w:rsidRPr="00BD2F96" w:rsidRDefault="00A92ED3" w:rsidP="00AE5798">
      <w:pPr>
        <w:pStyle w:val="Level2"/>
        <w:rPr>
          <w:color w:val="595959" w:themeColor="text1" w:themeTint="A6"/>
        </w:rPr>
      </w:pPr>
      <w:r w:rsidRPr="00BD2F96">
        <w:rPr>
          <w:color w:val="595959" w:themeColor="text1" w:themeTint="A6"/>
        </w:rPr>
        <w:t>does everything reasonable to remedy the cause quickly.</w:t>
      </w:r>
      <w:bookmarkEnd w:id="231"/>
    </w:p>
    <w:p w:rsidR="00AE5798" w:rsidRPr="00BD2F96" w:rsidRDefault="00A92ED3" w:rsidP="00AE5798">
      <w:pPr>
        <w:pStyle w:val="Level1"/>
        <w:rPr>
          <w:color w:val="595959" w:themeColor="text1" w:themeTint="A6"/>
        </w:rPr>
      </w:pPr>
      <w:bookmarkStart w:id="232" w:name="_Toc383348131"/>
      <w:r w:rsidRPr="00BD2F96">
        <w:rPr>
          <w:b/>
          <w:bCs/>
          <w:color w:val="595959" w:themeColor="text1" w:themeTint="A6"/>
        </w:rPr>
        <w:t>Assignment by Exelsuper</w:t>
      </w:r>
      <w:bookmarkEnd w:id="232"/>
      <w:r w:rsidRPr="00BD2F96">
        <w:rPr>
          <w:bCs/>
          <w:color w:val="595959" w:themeColor="text1" w:themeTint="A6"/>
        </w:rPr>
        <w:t xml:space="preserve">:  </w:t>
      </w:r>
      <w:r w:rsidRPr="00BD2F96">
        <w:rPr>
          <w:color w:val="595959" w:themeColor="text1" w:themeTint="A6"/>
        </w:rPr>
        <w:t>Exelsuper may by notice to, but without consent of, AR assign its benefits or obligations under this Agreement to a party that both:</w:t>
      </w:r>
    </w:p>
    <w:p w:rsidR="00AE5798" w:rsidRPr="00BD2F96" w:rsidRDefault="00A92ED3" w:rsidP="00AE5798">
      <w:pPr>
        <w:pStyle w:val="Level2"/>
        <w:rPr>
          <w:color w:val="595959" w:themeColor="text1" w:themeTint="A6"/>
        </w:rPr>
      </w:pPr>
      <w:r w:rsidRPr="00BD2F96">
        <w:rPr>
          <w:color w:val="595959" w:themeColor="text1" w:themeTint="A6"/>
        </w:rPr>
        <w:t>holds an Australian financial services licence the conditions of which extend to the Services; and</w:t>
      </w:r>
    </w:p>
    <w:p w:rsidR="00AE5798" w:rsidRPr="00BD2F96" w:rsidRDefault="00A92ED3" w:rsidP="00AE5798">
      <w:pPr>
        <w:pStyle w:val="Level2"/>
        <w:rPr>
          <w:color w:val="595959" w:themeColor="text1" w:themeTint="A6"/>
        </w:rPr>
      </w:pPr>
      <w:r w:rsidRPr="00BD2F96">
        <w:rPr>
          <w:color w:val="595959" w:themeColor="text1" w:themeTint="A6"/>
        </w:rPr>
        <w:t xml:space="preserve">comes to own the Intellectual Property in substitution for Exelsuper.  </w:t>
      </w:r>
    </w:p>
    <w:p w:rsidR="00AE5798" w:rsidRPr="00BD2F96" w:rsidRDefault="00A92ED3" w:rsidP="00AE5798">
      <w:pPr>
        <w:pStyle w:val="Body1"/>
        <w:rPr>
          <w:color w:val="595959" w:themeColor="text1" w:themeTint="A6"/>
          <w:szCs w:val="22"/>
        </w:rPr>
      </w:pPr>
      <w:r w:rsidRPr="00BD2F96">
        <w:rPr>
          <w:color w:val="595959" w:themeColor="text1" w:themeTint="A6"/>
          <w:szCs w:val="22"/>
        </w:rPr>
        <w:t>Upon such assignment, Exelsuper is released from all future obligations under this Agreement.</w:t>
      </w:r>
    </w:p>
    <w:p w:rsidR="00AE5798" w:rsidRPr="00BD2F96" w:rsidRDefault="00A92ED3" w:rsidP="00AE5798">
      <w:pPr>
        <w:pStyle w:val="Level1"/>
        <w:rPr>
          <w:color w:val="595959" w:themeColor="text1" w:themeTint="A6"/>
        </w:rPr>
      </w:pPr>
      <w:bookmarkStart w:id="233" w:name="_Toc146098805"/>
      <w:bookmarkStart w:id="234" w:name="_Toc152044672"/>
      <w:bookmarkStart w:id="235" w:name="_Toc154402404"/>
      <w:bookmarkStart w:id="236" w:name="_Toc383348133"/>
      <w:bookmarkStart w:id="237" w:name="_Toc156302193"/>
      <w:bookmarkStart w:id="238" w:name="_Toc156302734"/>
      <w:bookmarkStart w:id="239" w:name="_Toc156303275"/>
      <w:bookmarkStart w:id="240" w:name="_Toc118689915"/>
      <w:bookmarkStart w:id="241" w:name="_Toc119301579"/>
      <w:bookmarkStart w:id="242" w:name="_Toc151995233"/>
      <w:r w:rsidRPr="00BD2F96">
        <w:rPr>
          <w:b/>
          <w:color w:val="595959" w:themeColor="text1" w:themeTint="A6"/>
        </w:rPr>
        <w:t>Notices</w:t>
      </w:r>
      <w:bookmarkEnd w:id="233"/>
      <w:bookmarkEnd w:id="234"/>
      <w:bookmarkEnd w:id="235"/>
      <w:bookmarkEnd w:id="236"/>
      <w:r w:rsidRPr="00BD2F96">
        <w:rPr>
          <w:color w:val="595959" w:themeColor="text1" w:themeTint="A6"/>
        </w:rPr>
        <w:t xml:space="preserve">:  To be effective, a notice under this Agreement must be signed by or for the party giving it, and given to the </w:t>
      </w:r>
      <w:bookmarkStart w:id="243" w:name="_Toc156302197"/>
      <w:bookmarkStart w:id="244" w:name="_Toc156302738"/>
      <w:bookmarkStart w:id="245" w:name="_Toc156303279"/>
      <w:bookmarkEnd w:id="237"/>
      <w:bookmarkEnd w:id="238"/>
      <w:bookmarkEnd w:id="239"/>
      <w:r w:rsidRPr="00BD2F96">
        <w:rPr>
          <w:color w:val="595959" w:themeColor="text1" w:themeTint="A6"/>
        </w:rPr>
        <w:t xml:space="preserve">recipient either: </w:t>
      </w:r>
    </w:p>
    <w:p w:rsidR="00AE5798" w:rsidRPr="00BD2F96" w:rsidRDefault="00A92ED3" w:rsidP="00AE5798">
      <w:pPr>
        <w:pStyle w:val="Level2"/>
        <w:rPr>
          <w:color w:val="595959" w:themeColor="text1" w:themeTint="A6"/>
        </w:rPr>
      </w:pPr>
      <w:r w:rsidRPr="00BD2F96">
        <w:rPr>
          <w:color w:val="595959" w:themeColor="text1" w:themeTint="A6"/>
        </w:rPr>
        <w:t xml:space="preserve">by registered post to the recipient's address now stated or as last notified - notice by post is given 3 days after it is posted or (if earlier) at the time at which the letter would be delivered in the ordinary course of post;  </w:t>
      </w:r>
    </w:p>
    <w:p w:rsidR="00AE5798" w:rsidRPr="00BD2F96" w:rsidRDefault="00A92ED3" w:rsidP="00AE5798">
      <w:pPr>
        <w:pStyle w:val="Level2"/>
        <w:rPr>
          <w:color w:val="595959" w:themeColor="text1" w:themeTint="A6"/>
        </w:rPr>
      </w:pPr>
      <w:r w:rsidRPr="00BD2F96">
        <w:rPr>
          <w:color w:val="595959" w:themeColor="text1" w:themeTint="A6"/>
        </w:rPr>
        <w:t xml:space="preserve">by email to the recipient's email address now stated or as last notified - notice by email is given if and when the recipient issues a notice (by email or otherwise) confirming the notice has been read;  </w:t>
      </w:r>
    </w:p>
    <w:p w:rsidR="00AE5798" w:rsidRPr="00BD2F96" w:rsidRDefault="00A92ED3" w:rsidP="00AE5798">
      <w:pPr>
        <w:pStyle w:val="Level2"/>
        <w:rPr>
          <w:color w:val="595959" w:themeColor="text1" w:themeTint="A6"/>
        </w:rPr>
      </w:pPr>
      <w:r w:rsidRPr="00BD2F96">
        <w:rPr>
          <w:color w:val="595959" w:themeColor="text1" w:themeTint="A6"/>
        </w:rPr>
        <w:t>as permitted by legislation applicable to the recipient.</w:t>
      </w:r>
    </w:p>
    <w:p w:rsidR="00AE5798" w:rsidRPr="00BD2F96" w:rsidRDefault="00A92ED3" w:rsidP="00AE5798">
      <w:pPr>
        <w:pStyle w:val="Level1"/>
        <w:rPr>
          <w:color w:val="595959" w:themeColor="text1" w:themeTint="A6"/>
        </w:rPr>
      </w:pPr>
      <w:bookmarkStart w:id="246" w:name="_Toc383348134"/>
      <w:bookmarkEnd w:id="240"/>
      <w:bookmarkEnd w:id="241"/>
      <w:bookmarkEnd w:id="242"/>
      <w:bookmarkEnd w:id="243"/>
      <w:bookmarkEnd w:id="244"/>
      <w:bookmarkEnd w:id="245"/>
      <w:r w:rsidRPr="00BD2F96">
        <w:rPr>
          <w:b/>
          <w:color w:val="595959" w:themeColor="text1" w:themeTint="A6"/>
        </w:rPr>
        <w:t>Resolving disputes</w:t>
      </w:r>
      <w:bookmarkEnd w:id="246"/>
      <w:r w:rsidRPr="00BD2F96">
        <w:rPr>
          <w:color w:val="595959" w:themeColor="text1" w:themeTint="A6"/>
        </w:rPr>
        <w:t>:  If a dispute between the parties in connection with this Agreement arises during or after the Term:</w:t>
      </w:r>
    </w:p>
    <w:p w:rsidR="00AE5798" w:rsidRPr="00BD2F96" w:rsidRDefault="00A92ED3" w:rsidP="00AE5798">
      <w:pPr>
        <w:pStyle w:val="Level2"/>
        <w:rPr>
          <w:color w:val="595959" w:themeColor="text1" w:themeTint="A6"/>
        </w:rPr>
      </w:pPr>
      <w:r w:rsidRPr="00BD2F96">
        <w:rPr>
          <w:color w:val="595959" w:themeColor="text1" w:themeTint="A6"/>
        </w:rPr>
        <w:t xml:space="preserve">the party raising the dispute must tell the other party in writing the information Code clause 29(1) would require;  </w:t>
      </w:r>
    </w:p>
    <w:p w:rsidR="00AE5798" w:rsidRPr="00BD2F96" w:rsidRDefault="00A92ED3" w:rsidP="00AE5798">
      <w:pPr>
        <w:pStyle w:val="Level2"/>
        <w:rPr>
          <w:color w:val="595959" w:themeColor="text1" w:themeTint="A6"/>
        </w:rPr>
      </w:pPr>
      <w:bookmarkStart w:id="247" w:name="_Ref531756371"/>
      <w:r w:rsidRPr="00BD2F96">
        <w:rPr>
          <w:color w:val="595959" w:themeColor="text1" w:themeTint="A6"/>
        </w:rPr>
        <w:t>excepting Code clause 29(1) and (4), Code clauses 29 – 31 (both inclusive) apply as if set out in full in this Agreement;</w:t>
      </w:r>
      <w:bookmarkEnd w:id="247"/>
      <w:r w:rsidRPr="00BD2F96">
        <w:rPr>
          <w:color w:val="595959" w:themeColor="text1" w:themeTint="A6"/>
        </w:rPr>
        <w:t xml:space="preserve"> and</w:t>
      </w:r>
    </w:p>
    <w:p w:rsidR="00AE5798" w:rsidRPr="00BD2F96" w:rsidRDefault="00A92ED3" w:rsidP="00AE5798">
      <w:pPr>
        <w:pStyle w:val="Level2"/>
        <w:rPr>
          <w:color w:val="595959" w:themeColor="text1" w:themeTint="A6"/>
        </w:rPr>
      </w:pPr>
      <w:r w:rsidRPr="00BD2F96">
        <w:rPr>
          <w:color w:val="595959" w:themeColor="text1" w:themeTint="A6"/>
        </w:rPr>
        <w:t xml:space="preserve">to avoid doubt, a mediator has no power to make a decision binding on a party.  </w:t>
      </w:r>
    </w:p>
    <w:p w:rsidR="00AE5798" w:rsidRPr="00BD2F96" w:rsidRDefault="00A92ED3" w:rsidP="00AE5798">
      <w:pPr>
        <w:pStyle w:val="Level1"/>
        <w:rPr>
          <w:color w:val="595959" w:themeColor="text1" w:themeTint="A6"/>
        </w:rPr>
      </w:pPr>
      <w:bookmarkStart w:id="248" w:name="_Toc383348135"/>
      <w:r w:rsidRPr="00BD2F96">
        <w:rPr>
          <w:b/>
          <w:color w:val="595959" w:themeColor="text1" w:themeTint="A6"/>
        </w:rPr>
        <w:t>Other matters</w:t>
      </w:r>
      <w:bookmarkEnd w:id="248"/>
      <w:r w:rsidRPr="00BD2F96">
        <w:rPr>
          <w:color w:val="595959" w:themeColor="text1" w:themeTint="A6"/>
        </w:rPr>
        <w:t xml:space="preserve">:  The parties must do everything reasonably required to carry out this Agreement. </w:t>
      </w:r>
    </w:p>
    <w:p w:rsidR="00AE5798" w:rsidRPr="00BD2F96" w:rsidRDefault="00A92ED3" w:rsidP="00AE5798">
      <w:pPr>
        <w:pStyle w:val="Level1"/>
        <w:rPr>
          <w:color w:val="595959" w:themeColor="text1" w:themeTint="A6"/>
        </w:rPr>
      </w:pPr>
      <w:bookmarkStart w:id="249" w:name="_Toc383348136"/>
      <w:r w:rsidRPr="00BD2F96">
        <w:rPr>
          <w:b/>
          <w:color w:val="595959" w:themeColor="text1" w:themeTint="A6"/>
        </w:rPr>
        <w:t>Entire contract</w:t>
      </w:r>
      <w:bookmarkEnd w:id="249"/>
      <w:r w:rsidRPr="00BD2F96">
        <w:rPr>
          <w:color w:val="595959" w:themeColor="text1" w:themeTint="A6"/>
        </w:rPr>
        <w:t xml:space="preserve">:  This Agreement is the whole contract between the parties about its subject matter, and: </w:t>
      </w:r>
    </w:p>
    <w:p w:rsidR="00AE5798" w:rsidRPr="00BD2F96" w:rsidRDefault="00A92ED3" w:rsidP="00AE5798">
      <w:pPr>
        <w:pStyle w:val="Level2"/>
        <w:rPr>
          <w:color w:val="595959" w:themeColor="text1" w:themeTint="A6"/>
        </w:rPr>
      </w:pPr>
      <w:r w:rsidRPr="00BD2F96">
        <w:rPr>
          <w:color w:val="595959" w:themeColor="text1" w:themeTint="A6"/>
        </w:rPr>
        <w:t xml:space="preserve">this Agreement is effective and binding on the parties on execution; </w:t>
      </w:r>
    </w:p>
    <w:p w:rsidR="00AE5798" w:rsidRPr="00BD2F96" w:rsidRDefault="00A92ED3" w:rsidP="00AE5798">
      <w:pPr>
        <w:pStyle w:val="Level2"/>
        <w:rPr>
          <w:color w:val="595959" w:themeColor="text1" w:themeTint="A6"/>
        </w:rPr>
      </w:pPr>
      <w:r w:rsidRPr="00BD2F96">
        <w:rPr>
          <w:color w:val="595959" w:themeColor="text1" w:themeTint="A6"/>
        </w:rPr>
        <w:t xml:space="preserve">this Agreement supersedes any prior contract or obligation between the parties about its subject matter; </w:t>
      </w:r>
    </w:p>
    <w:p w:rsidR="00AE5798" w:rsidRPr="00BD2F96" w:rsidRDefault="00A92ED3" w:rsidP="00AE5798">
      <w:pPr>
        <w:pStyle w:val="Level2"/>
        <w:rPr>
          <w:color w:val="595959" w:themeColor="text1" w:themeTint="A6"/>
        </w:rPr>
      </w:pPr>
      <w:r w:rsidRPr="00BD2F96">
        <w:rPr>
          <w:color w:val="595959" w:themeColor="text1" w:themeTint="A6"/>
        </w:rPr>
        <w:t>at this date and ignoring any Collateral Deed, there is no contract between the parties collateral to this Agreement;</w:t>
      </w:r>
    </w:p>
    <w:p w:rsidR="00AE5798" w:rsidRPr="00BD2F96" w:rsidRDefault="00A92ED3" w:rsidP="00AE5798">
      <w:pPr>
        <w:pStyle w:val="Level2"/>
        <w:rPr>
          <w:color w:val="595959" w:themeColor="text1" w:themeTint="A6"/>
        </w:rPr>
      </w:pPr>
      <w:r w:rsidRPr="00BD2F96">
        <w:rPr>
          <w:color w:val="595959" w:themeColor="text1" w:themeTint="A6"/>
        </w:rPr>
        <w:t xml:space="preserve">this Agreement can be amended only by written agreement of the parties.  </w:t>
      </w:r>
    </w:p>
    <w:p w:rsidR="00AE5798" w:rsidRPr="00BD2F96" w:rsidRDefault="00A92ED3" w:rsidP="00AE5798">
      <w:pPr>
        <w:pStyle w:val="Level1"/>
        <w:rPr>
          <w:color w:val="595959" w:themeColor="text1" w:themeTint="A6"/>
        </w:rPr>
      </w:pPr>
      <w:bookmarkStart w:id="250" w:name="_Toc383348137"/>
      <w:r w:rsidRPr="00BD2F96">
        <w:rPr>
          <w:b/>
          <w:bCs/>
          <w:color w:val="595959" w:themeColor="text1" w:themeTint="A6"/>
        </w:rPr>
        <w:t>Governing law</w:t>
      </w:r>
      <w:bookmarkEnd w:id="250"/>
      <w:r w:rsidRPr="00BD2F96">
        <w:rPr>
          <w:bCs/>
          <w:color w:val="595959" w:themeColor="text1" w:themeTint="A6"/>
        </w:rPr>
        <w:t xml:space="preserve">:  </w:t>
      </w:r>
      <w:r w:rsidRPr="00BD2F96">
        <w:rPr>
          <w:color w:val="595959" w:themeColor="text1" w:themeTint="A6"/>
        </w:rPr>
        <w:t>The laws in South Australia govern this Agreement.  The courts of South Australia or the Federal Court of Australia (Adelaide Registry) have exclusive jurisdiction in connection with this Agreement.  The parties irrevocably submit to the jurisdiction of those courts, and any courts that have jurisdiction to hear appeals from those courts.</w:t>
      </w:r>
    </w:p>
    <w:p w:rsidR="00AE5798" w:rsidRPr="00BD2F96" w:rsidRDefault="00A92ED3" w:rsidP="00AE5798">
      <w:pPr>
        <w:pStyle w:val="Level1"/>
        <w:rPr>
          <w:color w:val="595959" w:themeColor="text1" w:themeTint="A6"/>
        </w:rPr>
      </w:pPr>
      <w:bookmarkStart w:id="251" w:name="_Toc383348138"/>
      <w:r w:rsidRPr="00BD2F96">
        <w:rPr>
          <w:b/>
          <w:color w:val="595959" w:themeColor="text1" w:themeTint="A6"/>
        </w:rPr>
        <w:t>Costs</w:t>
      </w:r>
      <w:bookmarkEnd w:id="251"/>
      <w:r w:rsidRPr="00BD2F96">
        <w:rPr>
          <w:color w:val="595959" w:themeColor="text1" w:themeTint="A6"/>
        </w:rPr>
        <w:t xml:space="preserve">:  Subject to clause </w:t>
      </w:r>
      <w:fldSimple w:instr=" REF _Ref383447442 \r \h  \* MERGEFORMAT ">
        <w:r w:rsidR="00041AB3" w:rsidRPr="00BD2F96">
          <w:rPr>
            <w:color w:val="595959" w:themeColor="text1" w:themeTint="A6"/>
          </w:rPr>
          <w:t>6.1.3</w:t>
        </w:r>
      </w:fldSimple>
      <w:r w:rsidRPr="00BD2F96">
        <w:rPr>
          <w:color w:val="595959" w:themeColor="text1" w:themeTint="A6"/>
        </w:rPr>
        <w:t xml:space="preserve">, a party must pay its own costs of negotiation, preparation and execution of this Agreement and any instrument a Transaction Document requires.  </w:t>
      </w:r>
    </w:p>
    <w:p w:rsidR="00AE5798" w:rsidRPr="00BD2F96" w:rsidRDefault="00A92ED3" w:rsidP="00AE5798">
      <w:pPr>
        <w:pStyle w:val="Level1"/>
        <w:rPr>
          <w:color w:val="595959" w:themeColor="text1" w:themeTint="A6"/>
        </w:rPr>
      </w:pPr>
      <w:bookmarkStart w:id="252" w:name="_Toc383348139"/>
      <w:r w:rsidRPr="00BD2F96">
        <w:rPr>
          <w:b/>
          <w:color w:val="595959" w:themeColor="text1" w:themeTint="A6"/>
        </w:rPr>
        <w:t>Special Conditions</w:t>
      </w:r>
      <w:bookmarkEnd w:id="252"/>
      <w:r w:rsidRPr="00BD2F96">
        <w:rPr>
          <w:color w:val="595959" w:themeColor="text1" w:themeTint="A6"/>
        </w:rPr>
        <w:t>:  Any Special Condition prevails over the other provisions of this Agreement to the extent of any necessary inconsistency.</w:t>
      </w:r>
    </w:p>
    <w:p w:rsidR="00AE5798" w:rsidRPr="00BD2F96" w:rsidRDefault="00A92ED3" w:rsidP="00AE5798">
      <w:pPr>
        <w:pStyle w:val="Level1"/>
        <w:rPr>
          <w:color w:val="595959" w:themeColor="text1" w:themeTint="A6"/>
        </w:rPr>
      </w:pPr>
      <w:bookmarkStart w:id="253" w:name="_Toc383348140"/>
      <w:r w:rsidRPr="00BD2F96">
        <w:rPr>
          <w:b/>
          <w:bCs/>
          <w:color w:val="595959" w:themeColor="text1" w:themeTint="A6"/>
        </w:rPr>
        <w:t>Counterparts</w:t>
      </w:r>
      <w:bookmarkEnd w:id="253"/>
      <w:r w:rsidRPr="00BD2F96">
        <w:rPr>
          <w:bCs/>
          <w:color w:val="595959" w:themeColor="text1" w:themeTint="A6"/>
        </w:rPr>
        <w:t xml:space="preserve">:  </w:t>
      </w:r>
      <w:r w:rsidRPr="00BD2F96">
        <w:rPr>
          <w:color w:val="595959" w:themeColor="text1" w:themeTint="A6"/>
        </w:rPr>
        <w:t xml:space="preserve">This Agreement may be executed in counterparts; each executed counterpart is deemed an original of this Agreement. </w:t>
      </w:r>
    </w:p>
    <w:tbl>
      <w:tblPr>
        <w:tblW w:w="0" w:type="auto"/>
        <w:tblLook w:val="04A0"/>
      </w:tblPr>
      <w:tblGrid>
        <w:gridCol w:w="4927"/>
        <w:gridCol w:w="4927"/>
      </w:tblGrid>
      <w:tr w:rsidR="00AE5798" w:rsidRPr="00BD2F96" w:rsidTr="004C4EDF">
        <w:tc>
          <w:tcPr>
            <w:tcW w:w="4927" w:type="dxa"/>
            <w:shd w:val="clear" w:color="auto" w:fill="auto"/>
          </w:tcPr>
          <w:p w:rsidR="00AE5798" w:rsidRPr="00BD2F96" w:rsidRDefault="00A92ED3" w:rsidP="00A41661">
            <w:pPr>
              <w:rPr>
                <w:rFonts w:eastAsia="Calibri"/>
                <w:color w:val="595959" w:themeColor="text1" w:themeTint="A6"/>
              </w:rPr>
            </w:pPr>
            <w:r w:rsidRPr="00BD2F96">
              <w:rPr>
                <w:rFonts w:eastAsia="Calibri"/>
                <w:color w:val="595959" w:themeColor="text1" w:themeTint="A6"/>
              </w:rPr>
              <w:t>Signed for Exelsuper: …………………………..</w:t>
            </w:r>
          </w:p>
          <w:p w:rsidR="00AE5798" w:rsidRPr="00BD2F96" w:rsidRDefault="00A92ED3" w:rsidP="00A41661">
            <w:pPr>
              <w:rPr>
                <w:rFonts w:eastAsia="Calibri"/>
                <w:color w:val="595959" w:themeColor="text1" w:themeTint="A6"/>
              </w:rPr>
            </w:pPr>
            <w:r w:rsidRPr="00BD2F96">
              <w:rPr>
                <w:rFonts w:eastAsia="Calibri"/>
                <w:color w:val="595959" w:themeColor="text1" w:themeTint="A6"/>
              </w:rPr>
              <w:t>Name: Chris Harris</w:t>
            </w:r>
          </w:p>
          <w:p w:rsidR="00AE5798" w:rsidRPr="00BD2F96" w:rsidRDefault="00A92ED3" w:rsidP="00A41661">
            <w:pPr>
              <w:rPr>
                <w:rFonts w:eastAsia="Calibri"/>
                <w:color w:val="595959" w:themeColor="text1" w:themeTint="A6"/>
              </w:rPr>
            </w:pPr>
            <w:r w:rsidRPr="00BD2F96">
              <w:rPr>
                <w:rFonts w:eastAsia="Calibri"/>
                <w:color w:val="595959" w:themeColor="text1" w:themeTint="A6"/>
              </w:rPr>
              <w:t>Title: Director</w:t>
            </w:r>
          </w:p>
        </w:tc>
        <w:tc>
          <w:tcPr>
            <w:tcW w:w="4927" w:type="dxa"/>
            <w:shd w:val="clear" w:color="auto" w:fill="auto"/>
          </w:tcPr>
          <w:p w:rsidR="00AE5798" w:rsidRPr="00BD2F96" w:rsidRDefault="00A92ED3" w:rsidP="00A41661">
            <w:pPr>
              <w:rPr>
                <w:rFonts w:eastAsia="Calibri"/>
                <w:color w:val="595959" w:themeColor="text1" w:themeTint="A6"/>
              </w:rPr>
            </w:pPr>
            <w:r w:rsidRPr="00BD2F96">
              <w:rPr>
                <w:rFonts w:eastAsia="Calibri"/>
                <w:color w:val="595959" w:themeColor="text1" w:themeTint="A6"/>
              </w:rPr>
              <w:t>Signed by / for AR: ………………………….</w:t>
            </w:r>
          </w:p>
          <w:p w:rsidR="00AE5798" w:rsidRPr="00BD2F96" w:rsidRDefault="00A92ED3" w:rsidP="00A41661">
            <w:pPr>
              <w:rPr>
                <w:rFonts w:eastAsia="Calibri"/>
                <w:color w:val="595959" w:themeColor="text1" w:themeTint="A6"/>
              </w:rPr>
            </w:pPr>
            <w:r w:rsidRPr="00BD2F96">
              <w:rPr>
                <w:rFonts w:eastAsia="Calibri"/>
                <w:color w:val="595959" w:themeColor="text1" w:themeTint="A6"/>
              </w:rPr>
              <w:t>Name:</w:t>
            </w:r>
          </w:p>
          <w:p w:rsidR="00AE5798" w:rsidRPr="00BD2F96" w:rsidRDefault="00A92ED3" w:rsidP="00A41661">
            <w:pPr>
              <w:rPr>
                <w:rFonts w:eastAsia="Calibri"/>
                <w:color w:val="595959" w:themeColor="text1" w:themeTint="A6"/>
              </w:rPr>
            </w:pPr>
            <w:r w:rsidRPr="00BD2F96">
              <w:rPr>
                <w:rFonts w:eastAsia="Calibri"/>
                <w:color w:val="595959" w:themeColor="text1" w:themeTint="A6"/>
              </w:rPr>
              <w:t>Title: Director</w:t>
            </w:r>
          </w:p>
        </w:tc>
      </w:tr>
      <w:tr w:rsidR="00AE5798" w:rsidRPr="00BD2F96" w:rsidTr="004C4EDF">
        <w:tc>
          <w:tcPr>
            <w:tcW w:w="9854" w:type="dxa"/>
            <w:gridSpan w:val="2"/>
            <w:shd w:val="clear" w:color="auto" w:fill="auto"/>
          </w:tcPr>
          <w:p w:rsidR="00AE5798" w:rsidRPr="00BD2F96" w:rsidRDefault="00A92ED3" w:rsidP="004C4EDF">
            <w:pPr>
              <w:jc w:val="center"/>
              <w:rPr>
                <w:rFonts w:eastAsia="Calibri"/>
                <w:color w:val="595959" w:themeColor="text1" w:themeTint="A6"/>
                <w:sz w:val="16"/>
                <w:szCs w:val="16"/>
              </w:rPr>
            </w:pPr>
            <w:r w:rsidRPr="00BD2F96">
              <w:rPr>
                <w:rFonts w:eastAsia="Calibri"/>
                <w:color w:val="595959" w:themeColor="text1" w:themeTint="A6"/>
                <w:sz w:val="16"/>
                <w:szCs w:val="16"/>
              </w:rPr>
              <w:t>A person signing this Agreement on behalf of a party warrants that he or she has authority to bind that party for that purpose</w:t>
            </w:r>
          </w:p>
        </w:tc>
      </w:tr>
    </w:tbl>
    <w:p w:rsidR="00AE5798" w:rsidRPr="00BD2F96" w:rsidRDefault="00AE5798" w:rsidP="00AE5798">
      <w:pPr>
        <w:rPr>
          <w:color w:val="595959" w:themeColor="text1" w:themeTint="A6"/>
        </w:rPr>
      </w:pPr>
    </w:p>
    <w:p w:rsidR="002A6538" w:rsidRPr="00BD2F96" w:rsidRDefault="00A92ED3" w:rsidP="00AE5798">
      <w:pPr>
        <w:pStyle w:val="Schedule"/>
        <w:rPr>
          <w:color w:val="595959" w:themeColor="text1" w:themeTint="A6"/>
          <w:szCs w:val="22"/>
        </w:rPr>
      </w:pPr>
      <w:r w:rsidRPr="00BD2F96">
        <w:rPr>
          <w:color w:val="595959" w:themeColor="text1" w:themeTint="A6"/>
          <w:szCs w:val="22"/>
        </w:rPr>
        <w:br w:type="page"/>
      </w:r>
      <w:bookmarkStart w:id="254" w:name="_Toc383348141"/>
      <w:bookmarkStart w:id="255" w:name="_Toc383463187"/>
      <w:bookmarkStart w:id="256" w:name="_Toc385507930"/>
      <w:bookmarkStart w:id="257" w:name="_Toc379539154"/>
      <w:r w:rsidRPr="00BD2F96">
        <w:rPr>
          <w:color w:val="595959" w:themeColor="text1" w:themeTint="A6"/>
          <w:szCs w:val="22"/>
        </w:rPr>
        <w:t>SCHEDULE</w:t>
      </w:r>
      <w:bookmarkEnd w:id="254"/>
      <w:bookmarkEnd w:id="255"/>
      <w:bookmarkEnd w:id="256"/>
    </w:p>
    <w:p w:rsidR="002A6538" w:rsidRPr="00BD2F96" w:rsidRDefault="00A92ED3" w:rsidP="002A6538">
      <w:pPr>
        <w:rPr>
          <w:color w:val="595959" w:themeColor="text1" w:themeTint="A6"/>
          <w:u w:val="single"/>
        </w:rPr>
      </w:pPr>
      <w:r w:rsidRPr="00BD2F96">
        <w:rPr>
          <w:color w:val="595959" w:themeColor="text1" w:themeTint="A6"/>
          <w:u w:val="single"/>
        </w:rPr>
        <w:t>Item 1:  Date of the Authorised Representative Agreement</w:t>
      </w:r>
    </w:p>
    <w:p w:rsidR="00AE5798" w:rsidRPr="00BD2F96" w:rsidRDefault="00A92ED3" w:rsidP="002A6538">
      <w:pPr>
        <w:rPr>
          <w:color w:val="595959" w:themeColor="text1" w:themeTint="A6"/>
        </w:rPr>
      </w:pPr>
      <w:r w:rsidRPr="00BD2F96">
        <w:rPr>
          <w:color w:val="595959" w:themeColor="text1" w:themeTint="A6"/>
        </w:rPr>
        <w:t xml:space="preserve">The </w:t>
      </w:r>
      <w:bookmarkEnd w:id="257"/>
      <w:r w:rsidRPr="00BD2F96">
        <w:rPr>
          <w:color w:val="595959" w:themeColor="text1" w:themeTint="A6"/>
        </w:rPr>
        <w:t xml:space="preserve">           day of                                          20</w:t>
      </w:r>
    </w:p>
    <w:p w:rsidR="002A6538" w:rsidRPr="00BD2F96" w:rsidRDefault="00A92ED3" w:rsidP="002A6538">
      <w:pPr>
        <w:rPr>
          <w:color w:val="595959" w:themeColor="text1" w:themeTint="A6"/>
          <w:u w:val="single"/>
        </w:rPr>
      </w:pPr>
      <w:r w:rsidRPr="00BD2F96">
        <w:rPr>
          <w:color w:val="595959" w:themeColor="text1" w:themeTint="A6"/>
          <w:u w:val="single"/>
        </w:rPr>
        <w:t>Item 2:  AR</w:t>
      </w:r>
    </w:p>
    <w:p w:rsidR="002A6538" w:rsidRPr="00BD2F96" w:rsidRDefault="00A92ED3" w:rsidP="002A6538">
      <w:pPr>
        <w:spacing w:after="0"/>
        <w:rPr>
          <w:color w:val="595959" w:themeColor="text1" w:themeTint="A6"/>
        </w:rPr>
      </w:pPr>
      <w:r w:rsidRPr="00BD2F96">
        <w:rPr>
          <w:color w:val="595959" w:themeColor="text1" w:themeTint="A6"/>
        </w:rPr>
        <w:t>Legal Name:                                                      ABN</w:t>
      </w:r>
    </w:p>
    <w:p w:rsidR="002A6538" w:rsidRPr="00BD2F96" w:rsidRDefault="00A92ED3" w:rsidP="002A6538">
      <w:pPr>
        <w:spacing w:after="0"/>
        <w:rPr>
          <w:color w:val="595959" w:themeColor="text1" w:themeTint="A6"/>
        </w:rPr>
      </w:pPr>
      <w:r w:rsidRPr="00BD2F96">
        <w:rPr>
          <w:color w:val="595959" w:themeColor="text1" w:themeTint="A6"/>
        </w:rPr>
        <w:t>Mailing address:</w:t>
      </w:r>
    </w:p>
    <w:p w:rsidR="002A6538" w:rsidRPr="00BD2F96" w:rsidRDefault="00A92ED3" w:rsidP="002A6538">
      <w:pPr>
        <w:spacing w:after="0"/>
        <w:rPr>
          <w:color w:val="595959" w:themeColor="text1" w:themeTint="A6"/>
        </w:rPr>
      </w:pPr>
      <w:r w:rsidRPr="00BD2F96">
        <w:rPr>
          <w:color w:val="595959" w:themeColor="text1" w:themeTint="A6"/>
        </w:rPr>
        <w:t>Ph:  (    )</w:t>
      </w:r>
      <w:r w:rsidRPr="00BD2F96">
        <w:rPr>
          <w:color w:val="595959" w:themeColor="text1" w:themeTint="A6"/>
        </w:rPr>
        <w:tab/>
      </w:r>
      <w:r w:rsidRPr="00BD2F96">
        <w:rPr>
          <w:color w:val="595959" w:themeColor="text1" w:themeTint="A6"/>
        </w:rPr>
        <w:tab/>
      </w:r>
      <w:r w:rsidRPr="00BD2F96">
        <w:rPr>
          <w:color w:val="595959" w:themeColor="text1" w:themeTint="A6"/>
        </w:rPr>
        <w:tab/>
      </w:r>
      <w:r w:rsidRPr="00BD2F96">
        <w:rPr>
          <w:color w:val="595959" w:themeColor="text1" w:themeTint="A6"/>
        </w:rPr>
        <w:tab/>
      </w:r>
      <w:r w:rsidRPr="00BD2F96">
        <w:rPr>
          <w:color w:val="595959" w:themeColor="text1" w:themeTint="A6"/>
        </w:rPr>
        <w:tab/>
        <w:t>E:</w:t>
      </w:r>
    </w:p>
    <w:p w:rsidR="002A6538" w:rsidRPr="00BD2F96" w:rsidRDefault="002A6538" w:rsidP="002A6538">
      <w:pPr>
        <w:spacing w:after="0"/>
        <w:rPr>
          <w:color w:val="595959" w:themeColor="text1" w:themeTint="A6"/>
        </w:rPr>
      </w:pPr>
    </w:p>
    <w:p w:rsidR="002A6538" w:rsidRPr="00BD2F96" w:rsidRDefault="00A92ED3" w:rsidP="002A6538">
      <w:pPr>
        <w:spacing w:after="0"/>
        <w:rPr>
          <w:color w:val="595959" w:themeColor="text1" w:themeTint="A6"/>
          <w:u w:val="single"/>
        </w:rPr>
      </w:pPr>
      <w:r w:rsidRPr="00BD2F96">
        <w:rPr>
          <w:color w:val="595959" w:themeColor="text1" w:themeTint="A6"/>
          <w:u w:val="single"/>
        </w:rPr>
        <w:t>Item 3: Conditions Precedent</w:t>
      </w:r>
    </w:p>
    <w:p w:rsidR="002A6538" w:rsidRPr="00BD2F96" w:rsidRDefault="002A6538" w:rsidP="002A6538">
      <w:pPr>
        <w:spacing w:after="0"/>
        <w:rPr>
          <w:color w:val="595959" w:themeColor="text1" w:themeTint="A6"/>
        </w:rPr>
      </w:pPr>
    </w:p>
    <w:p w:rsidR="002A6538" w:rsidRPr="00BD2F96" w:rsidRDefault="00A92ED3" w:rsidP="002A6538">
      <w:pPr>
        <w:rPr>
          <w:color w:val="595959" w:themeColor="text1" w:themeTint="A6"/>
        </w:rPr>
      </w:pPr>
      <w:r w:rsidRPr="00BD2F96">
        <w:rPr>
          <w:color w:val="595959" w:themeColor="text1" w:themeTint="A6"/>
        </w:rPr>
        <w:t>All must be satisfied no later than the Starting Date:</w:t>
      </w:r>
    </w:p>
    <w:p w:rsidR="002A6538" w:rsidRPr="00BD2F96" w:rsidRDefault="00A92ED3" w:rsidP="00390FED">
      <w:pPr>
        <w:numPr>
          <w:ilvl w:val="0"/>
          <w:numId w:val="18"/>
        </w:numPr>
        <w:rPr>
          <w:color w:val="595959" w:themeColor="text1" w:themeTint="A6"/>
        </w:rPr>
      </w:pPr>
      <w:r w:rsidRPr="00BD2F96">
        <w:rPr>
          <w:rFonts w:eastAsia="Calibri"/>
          <w:color w:val="595959" w:themeColor="text1" w:themeTint="A6"/>
        </w:rPr>
        <w:t>AR gives Exelsuper the written statement Code clause 11(1) requires.</w:t>
      </w:r>
    </w:p>
    <w:p w:rsidR="002A6538" w:rsidRPr="00BD2F96" w:rsidRDefault="00A92ED3" w:rsidP="00390FED">
      <w:pPr>
        <w:numPr>
          <w:ilvl w:val="0"/>
          <w:numId w:val="18"/>
        </w:numPr>
        <w:rPr>
          <w:color w:val="595959" w:themeColor="text1" w:themeTint="A6"/>
        </w:rPr>
      </w:pPr>
      <w:r w:rsidRPr="00BD2F96">
        <w:rPr>
          <w:rFonts w:eastAsia="Calibri"/>
          <w:color w:val="595959" w:themeColor="text1" w:themeTint="A6"/>
        </w:rPr>
        <w:t>AR gives Exelsuper a signed statement Code clause 11(2) requires.</w:t>
      </w:r>
    </w:p>
    <w:p w:rsidR="002A6538" w:rsidRPr="00BD2F96" w:rsidRDefault="00A92ED3" w:rsidP="00390FED">
      <w:pPr>
        <w:numPr>
          <w:ilvl w:val="0"/>
          <w:numId w:val="18"/>
        </w:numPr>
        <w:rPr>
          <w:color w:val="595959" w:themeColor="text1" w:themeTint="A6"/>
        </w:rPr>
      </w:pPr>
      <w:r w:rsidRPr="00BD2F96">
        <w:rPr>
          <w:rFonts w:eastAsia="Calibri"/>
          <w:color w:val="595959" w:themeColor="text1" w:themeTint="A6"/>
        </w:rPr>
        <w:t>AR tenders payment of the Signing Fee.</w:t>
      </w:r>
    </w:p>
    <w:p w:rsidR="002A6538" w:rsidRPr="00BD2F96" w:rsidRDefault="00A92ED3" w:rsidP="00390FED">
      <w:pPr>
        <w:numPr>
          <w:ilvl w:val="0"/>
          <w:numId w:val="18"/>
        </w:numPr>
        <w:rPr>
          <w:color w:val="595959" w:themeColor="text1" w:themeTint="A6"/>
        </w:rPr>
      </w:pPr>
      <w:r w:rsidRPr="00BD2F96">
        <w:rPr>
          <w:rFonts w:eastAsia="Calibri"/>
          <w:color w:val="595959" w:themeColor="text1" w:themeTint="A6"/>
        </w:rPr>
        <w:t>AR holds, or makes valid application for, an Australian Business Number as regards the Authority.</w:t>
      </w:r>
    </w:p>
    <w:p w:rsidR="002A6538" w:rsidRPr="00BD2F96" w:rsidRDefault="00A92ED3" w:rsidP="00390FED">
      <w:pPr>
        <w:numPr>
          <w:ilvl w:val="0"/>
          <w:numId w:val="18"/>
        </w:numPr>
        <w:rPr>
          <w:rFonts w:eastAsia="Calibri"/>
          <w:color w:val="595959" w:themeColor="text1" w:themeTint="A6"/>
        </w:rPr>
      </w:pPr>
      <w:r w:rsidRPr="00BD2F96">
        <w:rPr>
          <w:rFonts w:eastAsia="Calibri"/>
          <w:color w:val="595959" w:themeColor="text1" w:themeTint="A6"/>
        </w:rPr>
        <w:t>As regards AR's right to occupation within Exelsuper's premises during Stage 1, AR gives to Exelsuper:</w:t>
      </w:r>
    </w:p>
    <w:p w:rsidR="002A6538" w:rsidRPr="00BD2F96" w:rsidRDefault="00A92ED3" w:rsidP="00DD3995">
      <w:pPr>
        <w:numPr>
          <w:ilvl w:val="0"/>
          <w:numId w:val="9"/>
        </w:numPr>
        <w:spacing w:after="0"/>
        <w:rPr>
          <w:rFonts w:eastAsia="Calibri"/>
          <w:color w:val="595959" w:themeColor="text1" w:themeTint="A6"/>
        </w:rPr>
      </w:pPr>
      <w:r w:rsidRPr="00BD2F96">
        <w:rPr>
          <w:rFonts w:eastAsia="Calibri"/>
          <w:color w:val="595959" w:themeColor="text1" w:themeTint="A6"/>
        </w:rPr>
        <w:t xml:space="preserve">A certificate by a lawyer in the form </w:t>
      </w:r>
      <w:r w:rsidR="001A6FA7" w:rsidRPr="00BD2F96">
        <w:rPr>
          <w:rFonts w:eastAsia="Calibri"/>
          <w:color w:val="595959" w:themeColor="text1" w:themeTint="A6"/>
        </w:rPr>
        <w:t>following this Schedule</w:t>
      </w:r>
      <w:r w:rsidRPr="00BD2F96">
        <w:rPr>
          <w:rFonts w:eastAsia="Calibri"/>
          <w:color w:val="595959" w:themeColor="text1" w:themeTint="A6"/>
        </w:rPr>
        <w:t>.</w:t>
      </w:r>
    </w:p>
    <w:p w:rsidR="002A6538" w:rsidRPr="00BD2F96" w:rsidRDefault="00A92ED3" w:rsidP="00DD3995">
      <w:pPr>
        <w:numPr>
          <w:ilvl w:val="0"/>
          <w:numId w:val="9"/>
        </w:numPr>
        <w:spacing w:after="0"/>
        <w:rPr>
          <w:rFonts w:eastAsia="Calibri"/>
          <w:color w:val="595959" w:themeColor="text1" w:themeTint="A6"/>
        </w:rPr>
      </w:pPr>
      <w:r w:rsidRPr="00BD2F96">
        <w:rPr>
          <w:rFonts w:eastAsia="Calibri"/>
          <w:color w:val="595959" w:themeColor="text1" w:themeTint="A6"/>
        </w:rPr>
        <w:t>Evidence AR holds public liability insurance extending to those premises of at least $10 million.</w:t>
      </w:r>
    </w:p>
    <w:p w:rsidR="002A6538" w:rsidRPr="00BD2F96" w:rsidRDefault="00A92ED3" w:rsidP="00390FED">
      <w:pPr>
        <w:numPr>
          <w:ilvl w:val="0"/>
          <w:numId w:val="9"/>
        </w:numPr>
        <w:rPr>
          <w:color w:val="595959" w:themeColor="text1" w:themeTint="A6"/>
        </w:rPr>
      </w:pPr>
      <w:r w:rsidRPr="00BD2F96">
        <w:rPr>
          <w:rFonts w:eastAsia="Calibri"/>
          <w:color w:val="595959" w:themeColor="text1" w:themeTint="A6"/>
        </w:rPr>
        <w:t>Evidence AR holds insurance against loss or damage to its property upon those premises for replacement values.</w:t>
      </w:r>
    </w:p>
    <w:p w:rsidR="002A6538" w:rsidRPr="00BD2F96" w:rsidRDefault="00A92ED3" w:rsidP="00390FED">
      <w:pPr>
        <w:numPr>
          <w:ilvl w:val="0"/>
          <w:numId w:val="18"/>
        </w:numPr>
        <w:rPr>
          <w:rFonts w:eastAsia="Calibri"/>
          <w:color w:val="595959" w:themeColor="text1" w:themeTint="A6"/>
        </w:rPr>
      </w:pPr>
      <w:r w:rsidRPr="00BD2F96">
        <w:rPr>
          <w:rFonts w:eastAsia="Calibri"/>
          <w:color w:val="595959" w:themeColor="text1" w:themeTint="A6"/>
        </w:rPr>
        <w:t>As regards [</w:t>
      </w:r>
      <w:r w:rsidRPr="00BD2F96">
        <w:rPr>
          <w:rFonts w:eastAsia="Calibri"/>
          <w:i/>
          <w:color w:val="595959" w:themeColor="text1" w:themeTint="A6"/>
        </w:rPr>
        <w:t>insert name</w:t>
      </w:r>
      <w:r w:rsidRPr="00BD2F96">
        <w:rPr>
          <w:rFonts w:eastAsia="Calibri"/>
          <w:color w:val="595959" w:themeColor="text1" w:themeTint="A6"/>
        </w:rPr>
        <w:t>] a</w:t>
      </w:r>
      <w:r w:rsidR="00366B79" w:rsidRPr="00BD2F96">
        <w:rPr>
          <w:rFonts w:eastAsia="Calibri"/>
          <w:color w:val="595959" w:themeColor="text1" w:themeTint="A6"/>
        </w:rPr>
        <w:t>n (each)</w:t>
      </w:r>
      <w:r w:rsidRPr="00BD2F96">
        <w:rPr>
          <w:rFonts w:eastAsia="Calibri"/>
          <w:color w:val="595959" w:themeColor="text1" w:themeTint="A6"/>
        </w:rPr>
        <w:t xml:space="preserve"> initial Worker/s:</w:t>
      </w:r>
    </w:p>
    <w:p w:rsidR="00583D9F" w:rsidRPr="00BD2F96" w:rsidRDefault="00A92ED3" w:rsidP="00DD3995">
      <w:pPr>
        <w:numPr>
          <w:ilvl w:val="0"/>
          <w:numId w:val="9"/>
        </w:numPr>
        <w:spacing w:after="0"/>
        <w:rPr>
          <w:rFonts w:eastAsia="Calibri" w:cs="Arial"/>
          <w:color w:val="595959" w:themeColor="text1" w:themeTint="A6"/>
        </w:rPr>
      </w:pPr>
      <w:r w:rsidRPr="00BD2F96">
        <w:rPr>
          <w:rFonts w:eastAsia="Calibri"/>
          <w:color w:val="595959" w:themeColor="text1" w:themeTint="A6"/>
        </w:rPr>
        <w:t xml:space="preserve">Exelsuper </w:t>
      </w:r>
      <w:r w:rsidR="00AA0A7E" w:rsidRPr="00BD2F96">
        <w:rPr>
          <w:rFonts w:eastAsia="Calibri"/>
          <w:color w:val="595959" w:themeColor="text1" w:themeTint="A6"/>
        </w:rPr>
        <w:t xml:space="preserve">is satisfied with the outcomes of background checks as concern </w:t>
      </w:r>
      <w:r w:rsidR="00366B79" w:rsidRPr="00BD2F96">
        <w:rPr>
          <w:rFonts w:eastAsia="Calibri"/>
          <w:color w:val="595959" w:themeColor="text1" w:themeTint="A6"/>
        </w:rPr>
        <w:t>the Worker</w:t>
      </w:r>
      <w:r w:rsidR="00AA0A7E" w:rsidRPr="00BD2F96">
        <w:rPr>
          <w:rFonts w:eastAsia="Calibri"/>
          <w:color w:val="595959" w:themeColor="text1" w:themeTint="A6"/>
        </w:rPr>
        <w:t xml:space="preserve"> (such checks being of a kind and scope as ASIC </w:t>
      </w:r>
      <w:r w:rsidR="00AA0A7E" w:rsidRPr="00BD2F96">
        <w:rPr>
          <w:rFonts w:eastAsia="Calibri"/>
          <w:i/>
          <w:color w:val="595959" w:themeColor="text1" w:themeTint="A6"/>
        </w:rPr>
        <w:t>Regulatory Guide 104</w:t>
      </w:r>
      <w:r w:rsidR="00AA0A7E" w:rsidRPr="00BD2F96">
        <w:rPr>
          <w:rFonts w:eastAsia="Calibri"/>
          <w:color w:val="595959" w:themeColor="text1" w:themeTint="A6"/>
        </w:rPr>
        <w:t xml:space="preserve"> suggests)</w:t>
      </w:r>
      <w:r w:rsidR="00DD3995" w:rsidRPr="00BD2F96">
        <w:rPr>
          <w:rFonts w:eastAsia="Calibri"/>
          <w:color w:val="595959" w:themeColor="text1" w:themeTint="A6"/>
        </w:rPr>
        <w:t>.</w:t>
      </w:r>
    </w:p>
    <w:p w:rsidR="00366B79" w:rsidRPr="00BD2F96" w:rsidRDefault="00A92ED3" w:rsidP="00DD3995">
      <w:pPr>
        <w:numPr>
          <w:ilvl w:val="0"/>
          <w:numId w:val="9"/>
        </w:numPr>
        <w:spacing w:after="0"/>
        <w:rPr>
          <w:rFonts w:eastAsia="Calibri" w:cs="Arial"/>
          <w:color w:val="595959" w:themeColor="text1" w:themeTint="A6"/>
        </w:rPr>
      </w:pPr>
      <w:r w:rsidRPr="00BD2F96">
        <w:rPr>
          <w:rFonts w:eastAsia="Calibri"/>
          <w:color w:val="595959" w:themeColor="text1" w:themeTint="A6"/>
        </w:rPr>
        <w:t xml:space="preserve">If any is or will be an employee of AR, evidence of AR having registered as an employer </w:t>
      </w:r>
      <w:r w:rsidRPr="00BD2F96">
        <w:rPr>
          <w:rFonts w:eastAsia="Calibri"/>
          <w:bCs/>
          <w:color w:val="595959" w:themeColor="text1" w:themeTint="A6"/>
        </w:rPr>
        <w:t>under the</w:t>
      </w:r>
      <w:r w:rsidRPr="00BD2F96">
        <w:rPr>
          <w:rFonts w:eastAsia="Calibri"/>
          <w:i/>
          <w:iCs/>
          <w:color w:val="595959" w:themeColor="text1" w:themeTint="A6"/>
        </w:rPr>
        <w:t xml:space="preserve"> Worker's Rehabilitation and Compensation Act 1986</w:t>
      </w:r>
      <w:r w:rsidRPr="00BD2F96">
        <w:rPr>
          <w:rFonts w:eastAsia="Calibri"/>
          <w:iCs/>
          <w:color w:val="595959" w:themeColor="text1" w:themeTint="A6"/>
        </w:rPr>
        <w:t xml:space="preserve"> (SA)</w:t>
      </w:r>
      <w:r w:rsidR="001A6FA7" w:rsidRPr="00BD2F96">
        <w:rPr>
          <w:rFonts w:eastAsia="Calibri"/>
          <w:iCs/>
          <w:color w:val="595959" w:themeColor="text1" w:themeTint="A6"/>
        </w:rPr>
        <w:t xml:space="preserve"> (or equivalent legislation if AR is to operate </w:t>
      </w:r>
      <w:r w:rsidR="00390FED" w:rsidRPr="00BD2F96">
        <w:rPr>
          <w:rFonts w:eastAsia="Calibri"/>
          <w:iCs/>
          <w:color w:val="595959" w:themeColor="text1" w:themeTint="A6"/>
        </w:rPr>
        <w:t xml:space="preserve">from, </w:t>
      </w:r>
      <w:r w:rsidR="001A6FA7" w:rsidRPr="00BD2F96">
        <w:rPr>
          <w:rFonts w:eastAsia="Calibri"/>
          <w:iCs/>
          <w:color w:val="595959" w:themeColor="text1" w:themeTint="A6"/>
        </w:rPr>
        <w:t>and that person be employed</w:t>
      </w:r>
      <w:r w:rsidR="00390FED" w:rsidRPr="00BD2F96">
        <w:rPr>
          <w:rFonts w:eastAsia="Calibri"/>
          <w:iCs/>
          <w:color w:val="595959" w:themeColor="text1" w:themeTint="A6"/>
        </w:rPr>
        <w:t>,</w:t>
      </w:r>
      <w:r w:rsidR="001A6FA7" w:rsidRPr="00BD2F96">
        <w:rPr>
          <w:rFonts w:eastAsia="Calibri"/>
          <w:iCs/>
          <w:color w:val="595959" w:themeColor="text1" w:themeTint="A6"/>
        </w:rPr>
        <w:t xml:space="preserve"> outside South Australia)</w:t>
      </w:r>
      <w:r w:rsidRPr="00BD2F96">
        <w:rPr>
          <w:rFonts w:eastAsia="Calibri"/>
          <w:iCs/>
          <w:color w:val="595959" w:themeColor="text1" w:themeTint="A6"/>
        </w:rPr>
        <w:t>.</w:t>
      </w:r>
    </w:p>
    <w:p w:rsidR="002A6538" w:rsidRPr="00BD2F96" w:rsidRDefault="00366B79" w:rsidP="00390FED">
      <w:pPr>
        <w:numPr>
          <w:ilvl w:val="0"/>
          <w:numId w:val="9"/>
        </w:numPr>
        <w:rPr>
          <w:rFonts w:eastAsia="Calibri" w:cs="Arial"/>
          <w:color w:val="595959" w:themeColor="text1" w:themeTint="A6"/>
        </w:rPr>
      </w:pPr>
      <w:r w:rsidRPr="00BD2F96">
        <w:rPr>
          <w:rFonts w:eastAsia="Calibri"/>
          <w:iCs/>
          <w:color w:val="595959" w:themeColor="text1" w:themeTint="A6"/>
        </w:rPr>
        <w:t>The Worker executes and delivers a Collateral Deed as Exelsuper may require.</w:t>
      </w:r>
      <w:r w:rsidR="00A92ED3" w:rsidRPr="00BD2F96">
        <w:rPr>
          <w:rFonts w:eastAsia="Calibri"/>
          <w:color w:val="595959" w:themeColor="text1" w:themeTint="A6"/>
        </w:rPr>
        <w:t xml:space="preserve">   </w:t>
      </w:r>
      <w:r w:rsidR="00A92ED3" w:rsidRPr="00BD2F96">
        <w:rPr>
          <w:rFonts w:eastAsia="Calibri" w:cs="Arial"/>
          <w:color w:val="595959" w:themeColor="text1" w:themeTint="A6"/>
        </w:rPr>
        <w:t xml:space="preserve"> </w:t>
      </w:r>
    </w:p>
    <w:p w:rsidR="002A6538" w:rsidRPr="00BD2F96" w:rsidRDefault="00A92ED3" w:rsidP="002A6538">
      <w:pPr>
        <w:ind w:left="360"/>
        <w:rPr>
          <w:rFonts w:eastAsia="Calibri"/>
          <w:color w:val="595959" w:themeColor="text1" w:themeTint="A6"/>
        </w:rPr>
      </w:pPr>
      <w:r w:rsidRPr="00BD2F96">
        <w:rPr>
          <w:rFonts w:eastAsia="Calibri"/>
          <w:color w:val="595959" w:themeColor="text1" w:themeTint="A6"/>
        </w:rPr>
        <w:t>Exelsuper may require the same for any later Worker.</w:t>
      </w:r>
    </w:p>
    <w:p w:rsidR="002A6538" w:rsidRPr="00BD2F96" w:rsidRDefault="00A92ED3" w:rsidP="00390FED">
      <w:pPr>
        <w:numPr>
          <w:ilvl w:val="0"/>
          <w:numId w:val="18"/>
        </w:numPr>
        <w:rPr>
          <w:color w:val="595959" w:themeColor="text1" w:themeTint="A6"/>
        </w:rPr>
      </w:pPr>
      <w:r w:rsidRPr="00BD2F96">
        <w:rPr>
          <w:rFonts w:eastAsia="Calibri"/>
          <w:color w:val="595959" w:themeColor="text1" w:themeTint="A6"/>
        </w:rPr>
        <w:t xml:space="preserve">As regards each director of AR and also any other person as clause </w:t>
      </w:r>
      <w:fldSimple w:instr=" REF _Ref384220251 \r \h  \* MERGEFORMAT ">
        <w:r w:rsidR="00041AB3" w:rsidRPr="00BD2F96">
          <w:rPr>
            <w:rFonts w:eastAsia="Calibri"/>
            <w:color w:val="595959" w:themeColor="text1" w:themeTint="A6"/>
          </w:rPr>
          <w:t>64</w:t>
        </w:r>
      </w:fldSimple>
      <w:r w:rsidRPr="00BD2F96">
        <w:rPr>
          <w:rFonts w:eastAsia="Calibri"/>
          <w:color w:val="595959" w:themeColor="text1" w:themeTint="A6"/>
        </w:rPr>
        <w:t xml:space="preserve"> may allow and Exelsuper requires, AR procures each to give a Collateral Deed to Exelsuper.</w:t>
      </w:r>
    </w:p>
    <w:p w:rsidR="002A6538" w:rsidRPr="00BD2F96" w:rsidRDefault="00A92ED3" w:rsidP="002A6538">
      <w:pPr>
        <w:rPr>
          <w:rFonts w:eastAsia="Calibri"/>
          <w:color w:val="595959" w:themeColor="text1" w:themeTint="A6"/>
          <w:u w:val="single"/>
        </w:rPr>
      </w:pPr>
      <w:r w:rsidRPr="00BD2F96">
        <w:rPr>
          <w:rFonts w:eastAsia="Calibri"/>
          <w:color w:val="595959" w:themeColor="text1" w:themeTint="A6"/>
          <w:u w:val="single"/>
        </w:rPr>
        <w:t>Item 4:  Starting Date</w:t>
      </w:r>
    </w:p>
    <w:p w:rsidR="00CF0AE2" w:rsidRPr="00BD2F96" w:rsidRDefault="00A92ED3" w:rsidP="00CF0AE2">
      <w:pPr>
        <w:rPr>
          <w:color w:val="595959" w:themeColor="text1" w:themeTint="A6"/>
        </w:rPr>
      </w:pPr>
      <w:r w:rsidRPr="00BD2F96">
        <w:rPr>
          <w:color w:val="595959" w:themeColor="text1" w:themeTint="A6"/>
        </w:rPr>
        <w:t>The            day of                                          20</w:t>
      </w:r>
    </w:p>
    <w:p w:rsidR="00CF0AE2" w:rsidRPr="00BD2F96" w:rsidRDefault="00A92ED3" w:rsidP="002A6538">
      <w:pPr>
        <w:rPr>
          <w:color w:val="595959" w:themeColor="text1" w:themeTint="A6"/>
        </w:rPr>
      </w:pPr>
      <w:r w:rsidRPr="00BD2F96">
        <w:rPr>
          <w:color w:val="595959" w:themeColor="text1" w:themeTint="A6"/>
          <w:u w:val="single"/>
        </w:rPr>
        <w:t>Item 5: Business Name</w:t>
      </w:r>
    </w:p>
    <w:p w:rsidR="00CF0AE2" w:rsidRPr="00BD2F96" w:rsidRDefault="00A92ED3" w:rsidP="002A6538">
      <w:pPr>
        <w:rPr>
          <w:color w:val="595959" w:themeColor="text1" w:themeTint="A6"/>
        </w:rPr>
      </w:pPr>
      <w:r w:rsidRPr="00BD2F96">
        <w:rPr>
          <w:color w:val="595959" w:themeColor="text1" w:themeTint="A6"/>
        </w:rPr>
        <w:t>"Exelsuper (</w:t>
      </w:r>
      <w:r w:rsidRPr="00BD2F96">
        <w:rPr>
          <w:i/>
          <w:color w:val="595959" w:themeColor="text1" w:themeTint="A6"/>
        </w:rPr>
        <w:t>insert region</w:t>
      </w:r>
      <w:r w:rsidRPr="00BD2F96">
        <w:rPr>
          <w:color w:val="595959" w:themeColor="text1" w:themeTint="A6"/>
        </w:rPr>
        <w:t>)"</w:t>
      </w:r>
    </w:p>
    <w:p w:rsidR="00CF0AE2" w:rsidRPr="00BD2F96" w:rsidRDefault="00A92ED3" w:rsidP="002A6538">
      <w:pPr>
        <w:rPr>
          <w:color w:val="595959" w:themeColor="text1" w:themeTint="A6"/>
          <w:u w:val="single"/>
        </w:rPr>
      </w:pPr>
      <w:r w:rsidRPr="00BD2F96">
        <w:rPr>
          <w:color w:val="595959" w:themeColor="text1" w:themeTint="A6"/>
          <w:u w:val="single"/>
        </w:rPr>
        <w:t>Item 6: Signing Fee</w:t>
      </w:r>
    </w:p>
    <w:p w:rsidR="00CF0AE2" w:rsidRPr="00BD2F96" w:rsidRDefault="00A92ED3" w:rsidP="002A6538">
      <w:pPr>
        <w:rPr>
          <w:color w:val="595959" w:themeColor="text1" w:themeTint="A6"/>
        </w:rPr>
      </w:pPr>
      <w:r w:rsidRPr="00BD2F96">
        <w:rPr>
          <w:color w:val="595959" w:themeColor="text1" w:themeTint="A6"/>
        </w:rPr>
        <w:t>$55,000.00 (GST inclusive).</w:t>
      </w:r>
    </w:p>
    <w:p w:rsidR="00CF0AE2" w:rsidRPr="00BD2F96" w:rsidRDefault="00A92ED3" w:rsidP="002A6538">
      <w:pPr>
        <w:rPr>
          <w:color w:val="595959" w:themeColor="text1" w:themeTint="A6"/>
          <w:u w:val="single"/>
        </w:rPr>
      </w:pPr>
      <w:r w:rsidRPr="00BD2F96">
        <w:rPr>
          <w:color w:val="595959" w:themeColor="text1" w:themeTint="A6"/>
          <w:u w:val="single"/>
        </w:rPr>
        <w:t>Item 7: Retention Amount</w:t>
      </w:r>
    </w:p>
    <w:p w:rsidR="00CF0AE2" w:rsidRPr="00BD2F96" w:rsidRDefault="00A92ED3" w:rsidP="002A6538">
      <w:pPr>
        <w:rPr>
          <w:color w:val="595959" w:themeColor="text1" w:themeTint="A6"/>
        </w:rPr>
      </w:pPr>
      <w:r w:rsidRPr="00BD2F96">
        <w:rPr>
          <w:color w:val="595959" w:themeColor="text1" w:themeTint="A6"/>
        </w:rPr>
        <w:t>$2,750.00 (GST inclusive).</w:t>
      </w:r>
    </w:p>
    <w:p w:rsidR="00CF0AE2" w:rsidRPr="00BD2F96" w:rsidRDefault="00A92ED3" w:rsidP="002A6538">
      <w:pPr>
        <w:rPr>
          <w:color w:val="595959" w:themeColor="text1" w:themeTint="A6"/>
          <w:u w:val="single"/>
        </w:rPr>
      </w:pPr>
      <w:r w:rsidRPr="00BD2F96">
        <w:rPr>
          <w:color w:val="595959" w:themeColor="text1" w:themeTint="A6"/>
          <w:u w:val="single"/>
        </w:rPr>
        <w:t xml:space="preserve">Item </w:t>
      </w:r>
      <w:r w:rsidR="008606E3" w:rsidRPr="00BD2F96">
        <w:rPr>
          <w:color w:val="595959" w:themeColor="text1" w:themeTint="A6"/>
          <w:u w:val="single"/>
        </w:rPr>
        <w:t>8</w:t>
      </w:r>
      <w:r w:rsidRPr="00BD2F96">
        <w:rPr>
          <w:color w:val="595959" w:themeColor="text1" w:themeTint="A6"/>
          <w:u w:val="single"/>
        </w:rPr>
        <w:t>:  Retainer</w:t>
      </w:r>
    </w:p>
    <w:p w:rsidR="00CF0AE2" w:rsidRPr="00BD2F96" w:rsidRDefault="00A92ED3" w:rsidP="002A6538">
      <w:pPr>
        <w:rPr>
          <w:color w:val="595959" w:themeColor="text1" w:themeTint="A6"/>
        </w:rPr>
      </w:pPr>
      <w:r w:rsidRPr="00BD2F96">
        <w:rPr>
          <w:color w:val="595959" w:themeColor="text1" w:themeTint="A6"/>
        </w:rPr>
        <w:t xml:space="preserve">$66,000.00 (GST inclusive) per 12 months, payable in equal monthly instalments in arrears on the </w:t>
      </w:r>
      <w:r w:rsidR="00DD3995" w:rsidRPr="00BD2F96">
        <w:rPr>
          <w:color w:val="595959" w:themeColor="text1" w:themeTint="A6"/>
        </w:rPr>
        <w:t>1</w:t>
      </w:r>
      <w:r w:rsidRPr="00BD2F96">
        <w:rPr>
          <w:color w:val="595959" w:themeColor="text1" w:themeTint="A6"/>
        </w:rPr>
        <w:t>5</w:t>
      </w:r>
      <w:r w:rsidR="00DD3995" w:rsidRPr="00BD2F96">
        <w:rPr>
          <w:color w:val="595959" w:themeColor="text1" w:themeTint="A6"/>
          <w:vertAlign w:val="superscript"/>
        </w:rPr>
        <w:t>th</w:t>
      </w:r>
      <w:r w:rsidR="00DD3995" w:rsidRPr="00BD2F96">
        <w:rPr>
          <w:color w:val="595959" w:themeColor="text1" w:themeTint="A6"/>
        </w:rPr>
        <w:t xml:space="preserve"> </w:t>
      </w:r>
      <w:r w:rsidRPr="00BD2F96">
        <w:rPr>
          <w:color w:val="595959" w:themeColor="text1" w:themeTint="A6"/>
        </w:rPr>
        <w:t xml:space="preserve"> of each month during the Authority (commencing in the month after the month in which the Starting Date falls), and </w:t>
      </w:r>
      <w:r w:rsidRPr="00BD2F96">
        <w:rPr>
          <w:i/>
          <w:color w:val="595959" w:themeColor="text1" w:themeTint="A6"/>
        </w:rPr>
        <w:t>pro rata</w:t>
      </w:r>
      <w:r w:rsidRPr="00BD2F96">
        <w:rPr>
          <w:color w:val="595959" w:themeColor="text1" w:themeTint="A6"/>
        </w:rPr>
        <w:t xml:space="preserve"> for any period of less than a month.</w:t>
      </w:r>
    </w:p>
    <w:p w:rsidR="001A6FA7" w:rsidRPr="00BD2F96" w:rsidRDefault="001A6FA7" w:rsidP="002A6538">
      <w:pPr>
        <w:rPr>
          <w:color w:val="595959" w:themeColor="text1" w:themeTint="A6"/>
        </w:rPr>
      </w:pPr>
      <w:r w:rsidRPr="00BD2F96">
        <w:rPr>
          <w:color w:val="595959" w:themeColor="text1" w:themeTint="A6"/>
        </w:rPr>
        <w:t xml:space="preserve">Despite the above, Retainer is not payable </w:t>
      </w:r>
      <w:r w:rsidR="00A81006" w:rsidRPr="00BD2F96">
        <w:rPr>
          <w:color w:val="595959" w:themeColor="text1" w:themeTint="A6"/>
        </w:rPr>
        <w:t xml:space="preserve">if and so long as Services Revenue for a calendar </w:t>
      </w:r>
      <w:r w:rsidR="008606E3" w:rsidRPr="00BD2F96">
        <w:rPr>
          <w:color w:val="595959" w:themeColor="text1" w:themeTint="A6"/>
        </w:rPr>
        <w:t xml:space="preserve">quarter </w:t>
      </w:r>
      <w:r w:rsidR="00A81006" w:rsidRPr="00BD2F96">
        <w:rPr>
          <w:color w:val="595959" w:themeColor="text1" w:themeTint="A6"/>
        </w:rPr>
        <w:t xml:space="preserve">(the first of which starts on the </w:t>
      </w:r>
      <w:r w:rsidR="008606E3" w:rsidRPr="00BD2F96">
        <w:rPr>
          <w:color w:val="595959" w:themeColor="text1" w:themeTint="A6"/>
        </w:rPr>
        <w:t>1</w:t>
      </w:r>
      <w:r w:rsidR="008606E3" w:rsidRPr="00BD2F96">
        <w:rPr>
          <w:color w:val="595959" w:themeColor="text1" w:themeTint="A6"/>
          <w:vertAlign w:val="superscript"/>
        </w:rPr>
        <w:t>st</w:t>
      </w:r>
      <w:r w:rsidR="008606E3" w:rsidRPr="00BD2F96">
        <w:rPr>
          <w:color w:val="595959" w:themeColor="text1" w:themeTint="A6"/>
        </w:rPr>
        <w:t xml:space="preserve"> day of the 1</w:t>
      </w:r>
      <w:r w:rsidR="008606E3" w:rsidRPr="00BD2F96">
        <w:rPr>
          <w:color w:val="595959" w:themeColor="text1" w:themeTint="A6"/>
          <w:vertAlign w:val="superscript"/>
        </w:rPr>
        <w:t>st</w:t>
      </w:r>
      <w:r w:rsidR="008606E3" w:rsidRPr="00BD2F96">
        <w:rPr>
          <w:color w:val="595959" w:themeColor="text1" w:themeTint="A6"/>
        </w:rPr>
        <w:t xml:space="preserve"> calendar quarter on</w:t>
      </w:r>
      <w:r w:rsidR="009C46D6" w:rsidRPr="00BD2F96">
        <w:rPr>
          <w:color w:val="595959" w:themeColor="text1" w:themeTint="A6"/>
        </w:rPr>
        <w:t>,</w:t>
      </w:r>
      <w:r w:rsidR="008606E3" w:rsidRPr="00BD2F96">
        <w:rPr>
          <w:color w:val="595959" w:themeColor="text1" w:themeTint="A6"/>
        </w:rPr>
        <w:t xml:space="preserve"> or </w:t>
      </w:r>
      <w:r w:rsidR="00390FED" w:rsidRPr="00BD2F96">
        <w:rPr>
          <w:color w:val="595959" w:themeColor="text1" w:themeTint="A6"/>
        </w:rPr>
        <w:t xml:space="preserve">if applicable </w:t>
      </w:r>
      <w:r w:rsidR="008606E3" w:rsidRPr="00BD2F96">
        <w:rPr>
          <w:color w:val="595959" w:themeColor="text1" w:themeTint="A6"/>
        </w:rPr>
        <w:t>immediately following</w:t>
      </w:r>
      <w:r w:rsidR="009C46D6" w:rsidRPr="00BD2F96">
        <w:rPr>
          <w:color w:val="595959" w:themeColor="text1" w:themeTint="A6"/>
        </w:rPr>
        <w:t>,</w:t>
      </w:r>
      <w:r w:rsidR="008606E3" w:rsidRPr="00BD2F96">
        <w:rPr>
          <w:color w:val="595959" w:themeColor="text1" w:themeTint="A6"/>
        </w:rPr>
        <w:t xml:space="preserve"> the </w:t>
      </w:r>
      <w:r w:rsidR="00A81006" w:rsidRPr="00BD2F96">
        <w:rPr>
          <w:color w:val="595959" w:themeColor="text1" w:themeTint="A6"/>
        </w:rPr>
        <w:t xml:space="preserve">Starting Date) is less than that stated against that period in the following Table.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81006" w:rsidRPr="00BD2F96" w:rsidTr="008606E3">
        <w:tc>
          <w:tcPr>
            <w:tcW w:w="4927" w:type="dxa"/>
            <w:shd w:val="clear" w:color="auto" w:fill="E7E6E6" w:themeFill="background2"/>
          </w:tcPr>
          <w:p w:rsidR="00A81006" w:rsidRPr="00BD2F96" w:rsidRDefault="00A81006" w:rsidP="00A81006">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Quarter</w:t>
            </w:r>
          </w:p>
        </w:tc>
        <w:tc>
          <w:tcPr>
            <w:tcW w:w="4927" w:type="dxa"/>
            <w:shd w:val="clear" w:color="auto" w:fill="E7E6E6" w:themeFill="background2"/>
          </w:tcPr>
          <w:p w:rsidR="00A81006" w:rsidRPr="00BD2F96" w:rsidRDefault="00A81006" w:rsidP="00A81006">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Accumulated Services Revenue to the end of the Quarter</w:t>
            </w:r>
          </w:p>
        </w:tc>
      </w:tr>
      <w:tr w:rsidR="00A81006" w:rsidRPr="00BD2F96" w:rsidTr="008606E3">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Quarter 1</w:t>
            </w:r>
          </w:p>
        </w:tc>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color w:val="595959" w:themeColor="text1" w:themeTint="A6"/>
              </w:rPr>
              <w:t>$4,500.00</w:t>
            </w:r>
          </w:p>
        </w:tc>
      </w:tr>
      <w:tr w:rsidR="00A81006" w:rsidRPr="00BD2F96" w:rsidTr="008606E3">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Quarter 2</w:t>
            </w:r>
          </w:p>
        </w:tc>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color w:val="595959" w:themeColor="text1" w:themeTint="A6"/>
              </w:rPr>
              <w:t>$25,000.00</w:t>
            </w:r>
          </w:p>
        </w:tc>
      </w:tr>
      <w:tr w:rsidR="00A81006" w:rsidRPr="00BD2F96" w:rsidTr="008606E3">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Quarter 3</w:t>
            </w:r>
          </w:p>
        </w:tc>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color w:val="595959" w:themeColor="text1" w:themeTint="A6"/>
              </w:rPr>
              <w:t>$50,000.00</w:t>
            </w:r>
          </w:p>
        </w:tc>
      </w:tr>
      <w:tr w:rsidR="00A81006" w:rsidRPr="00BD2F96" w:rsidTr="008606E3">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Quarter 4</w:t>
            </w:r>
          </w:p>
        </w:tc>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color w:val="595959" w:themeColor="text1" w:themeTint="A6"/>
              </w:rPr>
              <w:t>$75,000.00</w:t>
            </w:r>
          </w:p>
        </w:tc>
      </w:tr>
      <w:tr w:rsidR="00A81006" w:rsidRPr="00BD2F96" w:rsidTr="008606E3">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Quarter 5</w:t>
            </w:r>
          </w:p>
        </w:tc>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color w:val="595959" w:themeColor="text1" w:themeTint="A6"/>
              </w:rPr>
              <w:t>$100,000.00</w:t>
            </w:r>
          </w:p>
        </w:tc>
      </w:tr>
      <w:tr w:rsidR="00A81006" w:rsidRPr="00BD2F96" w:rsidTr="008606E3">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Quarter 6</w:t>
            </w:r>
          </w:p>
        </w:tc>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color w:val="595959" w:themeColor="text1" w:themeTint="A6"/>
              </w:rPr>
              <w:t>$150,000.00</w:t>
            </w:r>
          </w:p>
        </w:tc>
      </w:tr>
      <w:tr w:rsidR="00A81006" w:rsidRPr="00BD2F96" w:rsidTr="008606E3">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Quarter 7</w:t>
            </w:r>
          </w:p>
        </w:tc>
        <w:tc>
          <w:tcPr>
            <w:tcW w:w="4927" w:type="dxa"/>
          </w:tcPr>
          <w:p w:rsidR="00A81006" w:rsidRPr="00BD2F96" w:rsidRDefault="00A81006" w:rsidP="008606E3">
            <w:pPr>
              <w:jc w:val="center"/>
              <w:rPr>
                <w:color w:val="595959" w:themeColor="text1" w:themeTint="A6"/>
              </w:rPr>
            </w:pPr>
            <w:r w:rsidRPr="00BD2F96">
              <w:rPr>
                <w:color w:val="595959" w:themeColor="text1" w:themeTint="A6"/>
              </w:rPr>
              <w:t>$200,000.00</w:t>
            </w:r>
          </w:p>
        </w:tc>
      </w:tr>
      <w:tr w:rsidR="00A81006" w:rsidRPr="00BD2F96" w:rsidTr="008606E3">
        <w:tc>
          <w:tcPr>
            <w:tcW w:w="4927" w:type="dxa"/>
          </w:tcPr>
          <w:p w:rsidR="00A81006" w:rsidRPr="00BD2F96" w:rsidRDefault="00A81006" w:rsidP="008606E3">
            <w:pPr>
              <w:jc w:val="center"/>
              <w:rPr>
                <w:rStyle w:val="SubtleEmphasis"/>
                <w:rFonts w:asciiTheme="minorHAnsi" w:hAnsiTheme="minorHAnsi"/>
                <w:iCs w:val="0"/>
                <w:color w:val="595959" w:themeColor="text1" w:themeTint="A6"/>
                <w:sz w:val="22"/>
              </w:rPr>
            </w:pPr>
            <w:r w:rsidRPr="00BD2F96">
              <w:rPr>
                <w:rStyle w:val="SubtleEmphasis"/>
                <w:rFonts w:asciiTheme="minorHAnsi" w:hAnsiTheme="minorHAnsi"/>
                <w:iCs w:val="0"/>
                <w:color w:val="595959" w:themeColor="text1" w:themeTint="A6"/>
                <w:sz w:val="22"/>
              </w:rPr>
              <w:t>Quarter 8</w:t>
            </w:r>
          </w:p>
        </w:tc>
        <w:tc>
          <w:tcPr>
            <w:tcW w:w="4927" w:type="dxa"/>
          </w:tcPr>
          <w:p w:rsidR="00A81006" w:rsidRPr="00BD2F96" w:rsidRDefault="00A81006" w:rsidP="008606E3">
            <w:pPr>
              <w:jc w:val="center"/>
              <w:rPr>
                <w:color w:val="595959" w:themeColor="text1" w:themeTint="A6"/>
              </w:rPr>
            </w:pPr>
            <w:r w:rsidRPr="00BD2F96">
              <w:rPr>
                <w:color w:val="595959" w:themeColor="text1" w:themeTint="A6"/>
              </w:rPr>
              <w:t>$260,000.00</w:t>
            </w:r>
          </w:p>
        </w:tc>
      </w:tr>
    </w:tbl>
    <w:p w:rsidR="00A81006" w:rsidRPr="00BD2F96" w:rsidRDefault="00A81006" w:rsidP="002A6538">
      <w:pPr>
        <w:rPr>
          <w:color w:val="595959" w:themeColor="text1" w:themeTint="A6"/>
        </w:rPr>
      </w:pPr>
      <w:r w:rsidRPr="00BD2F96">
        <w:rPr>
          <w:color w:val="595959" w:themeColor="text1" w:themeTint="A6"/>
        </w:rPr>
        <w:t>Once accumulated Services Revenue at least meets that stated for the relevant period, payments of Retainer would resume</w:t>
      </w:r>
      <w:r w:rsidR="00366B79" w:rsidRPr="00BD2F96">
        <w:rPr>
          <w:color w:val="595959" w:themeColor="text1" w:themeTint="A6"/>
        </w:rPr>
        <w:t xml:space="preserve"> </w:t>
      </w:r>
      <w:r w:rsidRPr="00BD2F96">
        <w:rPr>
          <w:color w:val="595959" w:themeColor="text1" w:themeTint="A6"/>
        </w:rPr>
        <w:t xml:space="preserve">with catch up on payments </w:t>
      </w:r>
      <w:r w:rsidR="009C46D6" w:rsidRPr="00BD2F96">
        <w:rPr>
          <w:color w:val="595959" w:themeColor="text1" w:themeTint="A6"/>
        </w:rPr>
        <w:t>withheld</w:t>
      </w:r>
      <w:r w:rsidR="008606E3" w:rsidRPr="00BD2F96">
        <w:rPr>
          <w:color w:val="595959" w:themeColor="text1" w:themeTint="A6"/>
        </w:rPr>
        <w:t>.</w:t>
      </w:r>
      <w:r w:rsidRPr="00BD2F96">
        <w:rPr>
          <w:color w:val="595959" w:themeColor="text1" w:themeTint="A6"/>
        </w:rPr>
        <w:t xml:space="preserve"> </w:t>
      </w:r>
    </w:p>
    <w:p w:rsidR="00CF0AE2" w:rsidRPr="00BD2F96" w:rsidRDefault="00A92ED3" w:rsidP="002A6538">
      <w:pPr>
        <w:rPr>
          <w:color w:val="595959" w:themeColor="text1" w:themeTint="A6"/>
          <w:u w:val="single"/>
        </w:rPr>
      </w:pPr>
      <w:r w:rsidRPr="00BD2F96">
        <w:rPr>
          <w:color w:val="595959" w:themeColor="text1" w:themeTint="A6"/>
          <w:u w:val="single"/>
        </w:rPr>
        <w:t xml:space="preserve">Item </w:t>
      </w:r>
      <w:r w:rsidR="008606E3" w:rsidRPr="00BD2F96">
        <w:rPr>
          <w:color w:val="595959" w:themeColor="text1" w:themeTint="A6"/>
          <w:u w:val="single"/>
        </w:rPr>
        <w:t>9</w:t>
      </w:r>
      <w:r w:rsidRPr="00BD2F96">
        <w:rPr>
          <w:color w:val="595959" w:themeColor="text1" w:themeTint="A6"/>
          <w:u w:val="single"/>
        </w:rPr>
        <w:t>:  Split</w:t>
      </w:r>
    </w:p>
    <w:tbl>
      <w:tblPr>
        <w:tblW w:w="0" w:type="auto"/>
        <w:tblLayout w:type="fixed"/>
        <w:tblLook w:val="04A0"/>
      </w:tblPr>
      <w:tblGrid>
        <w:gridCol w:w="6804"/>
        <w:gridCol w:w="1134"/>
        <w:gridCol w:w="1134"/>
      </w:tblGrid>
      <w:tr w:rsidR="00CF0AE2" w:rsidRPr="00BD2F96" w:rsidTr="00AA38A7">
        <w:tc>
          <w:tcPr>
            <w:tcW w:w="6804" w:type="dxa"/>
            <w:shd w:val="clear" w:color="auto" w:fill="E7E6E6" w:themeFill="background2"/>
          </w:tcPr>
          <w:p w:rsidR="00CF0AE2" w:rsidRPr="00BD2F96" w:rsidRDefault="00366B79" w:rsidP="00331494">
            <w:pPr>
              <w:jc w:val="center"/>
              <w:rPr>
                <w:rFonts w:eastAsia="Calibri"/>
                <w:color w:val="595959" w:themeColor="text1" w:themeTint="A6"/>
              </w:rPr>
            </w:pPr>
            <w:r w:rsidRPr="00BD2F96">
              <w:rPr>
                <w:rFonts w:eastAsia="Calibri"/>
                <w:color w:val="595959" w:themeColor="text1" w:themeTint="A6"/>
              </w:rPr>
              <w:t xml:space="preserve">Services </w:t>
            </w:r>
            <w:r w:rsidR="00583D9F" w:rsidRPr="00BD2F96">
              <w:rPr>
                <w:rFonts w:eastAsia="Calibri"/>
                <w:color w:val="595959" w:themeColor="text1" w:themeTint="A6"/>
              </w:rPr>
              <w:t xml:space="preserve">Revenue </w:t>
            </w:r>
            <w:r w:rsidR="00331494" w:rsidRPr="00BD2F96">
              <w:rPr>
                <w:rFonts w:eastAsia="Calibri"/>
                <w:color w:val="595959" w:themeColor="text1" w:themeTint="A6"/>
              </w:rPr>
              <w:t xml:space="preserve">in the last rolling </w:t>
            </w:r>
            <w:r w:rsidR="00583D9F" w:rsidRPr="00BD2F96">
              <w:rPr>
                <w:rFonts w:eastAsia="Calibri"/>
                <w:color w:val="595959" w:themeColor="text1" w:themeTint="A6"/>
              </w:rPr>
              <w:t>12 months</w:t>
            </w:r>
            <w:r w:rsidR="00331494" w:rsidRPr="00BD2F96">
              <w:rPr>
                <w:rFonts w:eastAsia="Calibri"/>
                <w:color w:val="595959" w:themeColor="text1" w:themeTint="A6"/>
              </w:rPr>
              <w:t xml:space="preserve"> to date</w:t>
            </w:r>
            <w:r w:rsidR="00583D9F" w:rsidRPr="00BD2F96">
              <w:rPr>
                <w:rFonts w:eastAsia="Calibri"/>
                <w:color w:val="595959" w:themeColor="text1" w:themeTint="A6"/>
              </w:rPr>
              <w:t xml:space="preserve"> </w:t>
            </w:r>
          </w:p>
        </w:tc>
        <w:tc>
          <w:tcPr>
            <w:tcW w:w="1134" w:type="dxa"/>
            <w:shd w:val="clear" w:color="auto" w:fill="E7E6E6" w:themeFill="background2"/>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Stage 1</w:t>
            </w:r>
          </w:p>
        </w:tc>
        <w:tc>
          <w:tcPr>
            <w:tcW w:w="1134" w:type="dxa"/>
            <w:shd w:val="clear" w:color="auto" w:fill="E7E6E6" w:themeFill="background2"/>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Stage 2</w:t>
            </w:r>
          </w:p>
        </w:tc>
      </w:tr>
      <w:tr w:rsidR="00CF0AE2" w:rsidRPr="00BD2F96" w:rsidTr="00AA38A7">
        <w:tc>
          <w:tcPr>
            <w:tcW w:w="6804" w:type="dxa"/>
          </w:tcPr>
          <w:p w:rsidR="00CF0AE2" w:rsidRPr="00BD2F96" w:rsidRDefault="00A92ED3" w:rsidP="00786018">
            <w:pPr>
              <w:rPr>
                <w:rFonts w:eastAsia="Calibri"/>
                <w:color w:val="595959" w:themeColor="text1" w:themeTint="A6"/>
              </w:rPr>
            </w:pPr>
            <w:r w:rsidRPr="00BD2F96">
              <w:rPr>
                <w:rFonts w:eastAsia="Calibri"/>
                <w:color w:val="595959" w:themeColor="text1" w:themeTint="A6"/>
              </w:rPr>
              <w:t>&lt;$180,000.00</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25%</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85%</w:t>
            </w:r>
          </w:p>
        </w:tc>
      </w:tr>
      <w:tr w:rsidR="00CF0AE2" w:rsidRPr="00BD2F96" w:rsidTr="00AA38A7">
        <w:tc>
          <w:tcPr>
            <w:tcW w:w="6804" w:type="dxa"/>
          </w:tcPr>
          <w:p w:rsidR="00CF0AE2" w:rsidRPr="00BD2F96" w:rsidRDefault="00A92ED3" w:rsidP="00786018">
            <w:pPr>
              <w:rPr>
                <w:rFonts w:eastAsia="Calibri"/>
                <w:color w:val="595959" w:themeColor="text1" w:themeTint="A6"/>
              </w:rPr>
            </w:pPr>
            <w:r w:rsidRPr="00BD2F96">
              <w:rPr>
                <w:rFonts w:eastAsia="Calibri"/>
                <w:color w:val="595959" w:themeColor="text1" w:themeTint="A6"/>
              </w:rPr>
              <w:t>$180,000.00 - $300,000.00</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75%</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85%</w:t>
            </w:r>
          </w:p>
        </w:tc>
      </w:tr>
      <w:tr w:rsidR="00CF0AE2" w:rsidRPr="00BD2F96" w:rsidTr="00AA38A7">
        <w:tc>
          <w:tcPr>
            <w:tcW w:w="6804" w:type="dxa"/>
          </w:tcPr>
          <w:p w:rsidR="00CF0AE2" w:rsidRPr="00BD2F96" w:rsidRDefault="00A92ED3" w:rsidP="00CF0AE2">
            <w:pPr>
              <w:rPr>
                <w:rFonts w:eastAsia="Calibri"/>
                <w:color w:val="595959" w:themeColor="text1" w:themeTint="A6"/>
              </w:rPr>
            </w:pPr>
            <w:r w:rsidRPr="00BD2F96">
              <w:rPr>
                <w:rFonts w:eastAsia="Calibri"/>
                <w:color w:val="595959" w:themeColor="text1" w:themeTint="A6"/>
              </w:rPr>
              <w:t>$300,001.00 - $500,000.00</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85%</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90%</w:t>
            </w:r>
          </w:p>
        </w:tc>
      </w:tr>
      <w:tr w:rsidR="00CF0AE2" w:rsidRPr="00BD2F96" w:rsidTr="00AA38A7">
        <w:tc>
          <w:tcPr>
            <w:tcW w:w="6804" w:type="dxa"/>
          </w:tcPr>
          <w:p w:rsidR="00CF0AE2" w:rsidRPr="00BD2F96" w:rsidRDefault="00A92ED3" w:rsidP="00CF0AE2">
            <w:pPr>
              <w:rPr>
                <w:rFonts w:eastAsia="Calibri"/>
                <w:color w:val="595959" w:themeColor="text1" w:themeTint="A6"/>
              </w:rPr>
            </w:pPr>
            <w:r w:rsidRPr="00BD2F96">
              <w:rPr>
                <w:rFonts w:eastAsia="Calibri"/>
                <w:color w:val="595959" w:themeColor="text1" w:themeTint="A6"/>
              </w:rPr>
              <w:t>$500,001.00 - $1,000,000.00</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90%</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95%</w:t>
            </w:r>
          </w:p>
        </w:tc>
      </w:tr>
      <w:tr w:rsidR="00CF0AE2" w:rsidRPr="00BD2F96" w:rsidTr="00AA38A7">
        <w:tc>
          <w:tcPr>
            <w:tcW w:w="6804" w:type="dxa"/>
          </w:tcPr>
          <w:p w:rsidR="00CF0AE2" w:rsidRPr="00BD2F96" w:rsidRDefault="00A92ED3" w:rsidP="00CF0AE2">
            <w:pPr>
              <w:rPr>
                <w:rFonts w:eastAsia="Calibri"/>
                <w:color w:val="595959" w:themeColor="text1" w:themeTint="A6"/>
              </w:rPr>
            </w:pPr>
            <w:r w:rsidRPr="00BD2F96">
              <w:rPr>
                <w:rFonts w:eastAsia="Calibri"/>
                <w:color w:val="595959" w:themeColor="text1" w:themeTint="A6"/>
              </w:rPr>
              <w:t>&gt;$1,000,001.00</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95%</w:t>
            </w:r>
          </w:p>
        </w:tc>
        <w:tc>
          <w:tcPr>
            <w:tcW w:w="1134" w:type="dxa"/>
          </w:tcPr>
          <w:p w:rsidR="00CF0AE2" w:rsidRPr="00BD2F96" w:rsidRDefault="00A92ED3" w:rsidP="00CF0AE2">
            <w:pPr>
              <w:jc w:val="center"/>
              <w:rPr>
                <w:rFonts w:eastAsia="Calibri"/>
                <w:color w:val="595959" w:themeColor="text1" w:themeTint="A6"/>
              </w:rPr>
            </w:pPr>
            <w:r w:rsidRPr="00BD2F96">
              <w:rPr>
                <w:rFonts w:eastAsia="Calibri"/>
                <w:color w:val="595959" w:themeColor="text1" w:themeTint="A6"/>
              </w:rPr>
              <w:t>97%</w:t>
            </w:r>
          </w:p>
        </w:tc>
      </w:tr>
    </w:tbl>
    <w:p w:rsidR="00CF0AE2" w:rsidRPr="00BD2F96" w:rsidRDefault="00A92ED3" w:rsidP="00CF0AE2">
      <w:pPr>
        <w:rPr>
          <w:color w:val="595959" w:themeColor="text1" w:themeTint="A6"/>
        </w:rPr>
      </w:pPr>
      <w:r w:rsidRPr="00BD2F96">
        <w:rPr>
          <w:color w:val="595959" w:themeColor="text1" w:themeTint="A6"/>
        </w:rPr>
        <w:t xml:space="preserve">Split is payable in arrears on the </w:t>
      </w:r>
      <w:r w:rsidR="00DD3995" w:rsidRPr="00BD2F96">
        <w:rPr>
          <w:color w:val="595959" w:themeColor="text1" w:themeTint="A6"/>
        </w:rPr>
        <w:t>1</w:t>
      </w:r>
      <w:r w:rsidRPr="00BD2F96">
        <w:rPr>
          <w:color w:val="595959" w:themeColor="text1" w:themeTint="A6"/>
        </w:rPr>
        <w:t>5</w:t>
      </w:r>
      <w:r w:rsidRPr="00BD2F96">
        <w:rPr>
          <w:color w:val="595959" w:themeColor="text1" w:themeTint="A6"/>
          <w:vertAlign w:val="superscript"/>
        </w:rPr>
        <w:t>th</w:t>
      </w:r>
      <w:r w:rsidRPr="00BD2F96">
        <w:rPr>
          <w:color w:val="595959" w:themeColor="text1" w:themeTint="A6"/>
        </w:rPr>
        <w:t xml:space="preserve"> </w:t>
      </w:r>
      <w:r w:rsidR="00DD3995" w:rsidRPr="00BD2F96">
        <w:rPr>
          <w:color w:val="595959" w:themeColor="text1" w:themeTint="A6"/>
        </w:rPr>
        <w:t>o</w:t>
      </w:r>
      <w:r w:rsidRPr="00BD2F96">
        <w:rPr>
          <w:color w:val="595959" w:themeColor="text1" w:themeTint="A6"/>
        </w:rPr>
        <w:t>f each month during the Term (commencing in the month after the month in which the Starting Date falls).</w:t>
      </w:r>
    </w:p>
    <w:p w:rsidR="00B66B0B" w:rsidRPr="00BD2F96" w:rsidRDefault="00A92ED3" w:rsidP="00B66B0B">
      <w:pPr>
        <w:pStyle w:val="Schedule"/>
        <w:rPr>
          <w:bCs/>
          <w:color w:val="595959" w:themeColor="text1" w:themeTint="A6"/>
          <w:szCs w:val="22"/>
        </w:rPr>
      </w:pPr>
      <w:r w:rsidRPr="00BD2F96">
        <w:rPr>
          <w:b w:val="0"/>
          <w:color w:val="595959" w:themeColor="text1" w:themeTint="A6"/>
          <w:szCs w:val="22"/>
        </w:rPr>
        <w:br w:type="page"/>
      </w:r>
      <w:bookmarkStart w:id="258" w:name="_Toc385507931"/>
      <w:r w:rsidRPr="00BD2F96">
        <w:rPr>
          <w:bCs/>
          <w:color w:val="595959" w:themeColor="text1" w:themeTint="A6"/>
          <w:szCs w:val="22"/>
        </w:rPr>
        <w:t>LAWYER'S CERTIFICATE</w:t>
      </w:r>
      <w:bookmarkEnd w:id="258"/>
    </w:p>
    <w:p w:rsidR="00B66B0B" w:rsidRPr="00BD2F96" w:rsidRDefault="00A92ED3" w:rsidP="00B66B0B">
      <w:pPr>
        <w:jc w:val="center"/>
        <w:rPr>
          <w:color w:val="595959" w:themeColor="text1" w:themeTint="A6"/>
          <w:sz w:val="16"/>
          <w:szCs w:val="16"/>
        </w:rPr>
      </w:pPr>
      <w:r w:rsidRPr="00BD2F96">
        <w:rPr>
          <w:i/>
          <w:color w:val="595959" w:themeColor="text1" w:themeTint="A6"/>
          <w:sz w:val="16"/>
          <w:szCs w:val="16"/>
        </w:rPr>
        <w:t>Retail and Commercial Leases Act 1995</w:t>
      </w:r>
      <w:r w:rsidRPr="00BD2F96">
        <w:rPr>
          <w:color w:val="595959" w:themeColor="text1" w:themeTint="A6"/>
          <w:sz w:val="16"/>
          <w:szCs w:val="16"/>
        </w:rPr>
        <w:t xml:space="preserve"> section 20K(3)</w:t>
      </w:r>
    </w:p>
    <w:p w:rsidR="00B66B0B" w:rsidRPr="00BD2F96" w:rsidRDefault="00A92ED3" w:rsidP="00B66B0B">
      <w:pPr>
        <w:rPr>
          <w:color w:val="595959" w:themeColor="text1" w:themeTint="A6"/>
          <w:sz w:val="16"/>
          <w:szCs w:val="16"/>
        </w:rPr>
      </w:pPr>
      <w:r w:rsidRPr="00BD2F96">
        <w:rPr>
          <w:color w:val="595959" w:themeColor="text1" w:themeTint="A6"/>
          <w:sz w:val="16"/>
          <w:szCs w:val="16"/>
        </w:rPr>
        <w:t>1.</w:t>
      </w:r>
      <w:r w:rsidRPr="00BD2F96">
        <w:rPr>
          <w:color w:val="595959" w:themeColor="text1" w:themeTint="A6"/>
          <w:sz w:val="16"/>
          <w:szCs w:val="16"/>
        </w:rPr>
        <w:tab/>
        <w:t>I do not act for Exelsuper.</w:t>
      </w:r>
    </w:p>
    <w:p w:rsidR="00B66B0B" w:rsidRPr="00BD2F96" w:rsidRDefault="00A92ED3" w:rsidP="00B66B0B">
      <w:pPr>
        <w:rPr>
          <w:color w:val="595959" w:themeColor="text1" w:themeTint="A6"/>
          <w:sz w:val="16"/>
          <w:szCs w:val="16"/>
        </w:rPr>
      </w:pPr>
      <w:r w:rsidRPr="00BD2F96">
        <w:rPr>
          <w:color w:val="595959" w:themeColor="text1" w:themeTint="A6"/>
          <w:sz w:val="16"/>
          <w:szCs w:val="16"/>
        </w:rPr>
        <w:t>2.</w:t>
      </w:r>
      <w:r w:rsidRPr="00BD2F96">
        <w:rPr>
          <w:color w:val="595959" w:themeColor="text1" w:themeTint="A6"/>
          <w:sz w:val="16"/>
          <w:szCs w:val="16"/>
        </w:rPr>
        <w:tab/>
        <w:t xml:space="preserve">I have, at the request of AR, explained the effect of clause </w:t>
      </w:r>
      <w:fldSimple w:instr=" REF _Ref384213815 \r \h  \* MERGEFORMAT ">
        <w:r w:rsidR="00041AB3" w:rsidRPr="00BD2F96">
          <w:rPr>
            <w:color w:val="595959" w:themeColor="text1" w:themeTint="A6"/>
            <w:sz w:val="16"/>
            <w:szCs w:val="16"/>
          </w:rPr>
          <w:t>37</w:t>
        </w:r>
      </w:fldSimple>
      <w:r w:rsidRPr="00BD2F96">
        <w:rPr>
          <w:color w:val="595959" w:themeColor="text1" w:themeTint="A6"/>
          <w:sz w:val="16"/>
          <w:szCs w:val="16"/>
        </w:rPr>
        <w:t xml:space="preserve"> of the Authorised Representative Agreement and how Part 4A of the </w:t>
      </w:r>
      <w:r w:rsidRPr="00BD2F96">
        <w:rPr>
          <w:i/>
          <w:color w:val="595959" w:themeColor="text1" w:themeTint="A6"/>
          <w:sz w:val="16"/>
          <w:szCs w:val="16"/>
        </w:rPr>
        <w:t>Retail and Commercial Leases Act 1995</w:t>
      </w:r>
      <w:r w:rsidRPr="00BD2F96">
        <w:rPr>
          <w:color w:val="595959" w:themeColor="text1" w:themeTint="A6"/>
          <w:sz w:val="16"/>
          <w:szCs w:val="16"/>
        </w:rPr>
        <w:t xml:space="preserve"> would apply in relation to the right to occupy space within Exelsuper's premises if the Authorised Representative Agreement did not include that clause.</w:t>
      </w:r>
    </w:p>
    <w:p w:rsidR="00B66B0B" w:rsidRPr="00BD2F96" w:rsidRDefault="00A92ED3" w:rsidP="00B66B0B">
      <w:pPr>
        <w:rPr>
          <w:color w:val="595959" w:themeColor="text1" w:themeTint="A6"/>
          <w:sz w:val="16"/>
          <w:szCs w:val="16"/>
        </w:rPr>
      </w:pPr>
      <w:r w:rsidRPr="00BD2F96">
        <w:rPr>
          <w:color w:val="595959" w:themeColor="text1" w:themeTint="A6"/>
          <w:sz w:val="16"/>
          <w:szCs w:val="16"/>
        </w:rPr>
        <w:t>3.</w:t>
      </w:r>
      <w:r w:rsidRPr="00BD2F96">
        <w:rPr>
          <w:color w:val="595959" w:themeColor="text1" w:themeTint="A6"/>
          <w:sz w:val="16"/>
          <w:szCs w:val="16"/>
        </w:rPr>
        <w:tab/>
        <w:t xml:space="preserve">AR gave me apparently credible assurances that AR was not acting under coercion or undue influence in requesting or consenting to the inclusion of that clause </w:t>
      </w:r>
      <w:fldSimple w:instr=" REF _Ref384213815 \r \h  \* MERGEFORMAT ">
        <w:r w:rsidR="00041AB3" w:rsidRPr="00BD2F96">
          <w:rPr>
            <w:color w:val="595959" w:themeColor="text1" w:themeTint="A6"/>
            <w:sz w:val="16"/>
            <w:szCs w:val="16"/>
          </w:rPr>
          <w:t>37</w:t>
        </w:r>
      </w:fldSimple>
      <w:r w:rsidRPr="00BD2F96">
        <w:rPr>
          <w:color w:val="595959" w:themeColor="text1" w:themeTint="A6"/>
          <w:sz w:val="16"/>
          <w:szCs w:val="16"/>
        </w:rPr>
        <w:t>.</w:t>
      </w:r>
    </w:p>
    <w:p w:rsidR="00B66B0B" w:rsidRPr="00BD2F96" w:rsidRDefault="00A92ED3" w:rsidP="00B66B0B">
      <w:pPr>
        <w:rPr>
          <w:color w:val="595959" w:themeColor="text1" w:themeTint="A6"/>
          <w:sz w:val="16"/>
          <w:szCs w:val="16"/>
        </w:rPr>
      </w:pPr>
      <w:r w:rsidRPr="00BD2F96">
        <w:rPr>
          <w:color w:val="595959" w:themeColor="text1" w:themeTint="A6"/>
          <w:sz w:val="16"/>
          <w:szCs w:val="16"/>
        </w:rPr>
        <w:t>Lawyer signing certificate:  . . . . . . . . . . . . . . . . . . . . . . . . . . . . . . . . . . . . . . . . . . . . . . . . . . . . .</w:t>
      </w:r>
    </w:p>
    <w:p w:rsidR="00B66B0B" w:rsidRPr="00BD2F96" w:rsidRDefault="00A92ED3" w:rsidP="00B66B0B">
      <w:pPr>
        <w:rPr>
          <w:color w:val="595959" w:themeColor="text1" w:themeTint="A6"/>
          <w:sz w:val="16"/>
          <w:szCs w:val="16"/>
        </w:rPr>
      </w:pPr>
      <w:r w:rsidRPr="00BD2F96">
        <w:rPr>
          <w:color w:val="595959" w:themeColor="text1" w:themeTint="A6"/>
          <w:sz w:val="16"/>
          <w:szCs w:val="16"/>
        </w:rPr>
        <w:t>Date:</w:t>
      </w:r>
      <w:r w:rsidRPr="00BD2F96">
        <w:rPr>
          <w:color w:val="595959" w:themeColor="text1" w:themeTint="A6"/>
          <w:sz w:val="16"/>
          <w:szCs w:val="16"/>
        </w:rPr>
        <w:tab/>
      </w:r>
      <w:r w:rsidRPr="00BD2F96">
        <w:rPr>
          <w:color w:val="595959" w:themeColor="text1" w:themeTint="A6"/>
          <w:sz w:val="16"/>
          <w:szCs w:val="16"/>
        </w:rPr>
        <w:tab/>
      </w:r>
      <w:r w:rsidRPr="00BD2F96">
        <w:rPr>
          <w:color w:val="595959" w:themeColor="text1" w:themeTint="A6"/>
          <w:sz w:val="16"/>
          <w:szCs w:val="16"/>
        </w:rPr>
        <w:tab/>
        <w:t xml:space="preserve">Signature: . . . . . . . . . . . . . . . . . . . . . . . . . . . . . . </w:t>
      </w:r>
    </w:p>
    <w:p w:rsidR="00AE5798" w:rsidRPr="00BD2F96" w:rsidRDefault="00A92ED3" w:rsidP="00AE5798">
      <w:pPr>
        <w:pStyle w:val="Schedule"/>
        <w:rPr>
          <w:color w:val="595959" w:themeColor="text1" w:themeTint="A6"/>
          <w:szCs w:val="22"/>
        </w:rPr>
      </w:pPr>
      <w:r w:rsidRPr="00BD2F96">
        <w:rPr>
          <w:color w:val="595959" w:themeColor="text1" w:themeTint="A6"/>
          <w:szCs w:val="22"/>
        </w:rPr>
        <w:br w:type="page"/>
      </w:r>
      <w:bookmarkStart w:id="259" w:name="_Toc383348142"/>
      <w:bookmarkStart w:id="260" w:name="_Toc383463188"/>
      <w:bookmarkStart w:id="261" w:name="_Toc385507932"/>
      <w:r w:rsidRPr="00BD2F96">
        <w:rPr>
          <w:color w:val="595959" w:themeColor="text1" w:themeTint="A6"/>
          <w:szCs w:val="22"/>
        </w:rPr>
        <w:t>TEMPLATE FORM OF COLLATERAL DEED</w:t>
      </w:r>
      <w:bookmarkEnd w:id="259"/>
      <w:bookmarkEnd w:id="260"/>
      <w:bookmarkEnd w:id="261"/>
    </w:p>
    <w:p w:rsidR="00AE5798" w:rsidRPr="00BD2F96" w:rsidRDefault="00A92ED3" w:rsidP="003B4DB2">
      <w:pPr>
        <w:jc w:val="center"/>
        <w:rPr>
          <w:color w:val="595959" w:themeColor="text1" w:themeTint="A6"/>
          <w:sz w:val="16"/>
          <w:szCs w:val="16"/>
        </w:rPr>
      </w:pPr>
      <w:r w:rsidRPr="00BD2F96">
        <w:rPr>
          <w:b/>
          <w:color w:val="595959" w:themeColor="text1" w:themeTint="A6"/>
          <w:sz w:val="16"/>
          <w:szCs w:val="16"/>
        </w:rPr>
        <w:t>Collateral Deed</w:t>
      </w:r>
    </w:p>
    <w:p w:rsidR="00AE5798" w:rsidRPr="00BD2F96" w:rsidRDefault="00A92ED3" w:rsidP="00A6255E">
      <w:pPr>
        <w:spacing w:after="0"/>
        <w:jc w:val="both"/>
        <w:rPr>
          <w:color w:val="595959" w:themeColor="text1" w:themeTint="A6"/>
          <w:sz w:val="16"/>
          <w:szCs w:val="16"/>
        </w:rPr>
      </w:pPr>
      <w:r w:rsidRPr="00BD2F96">
        <w:rPr>
          <w:color w:val="595959" w:themeColor="text1" w:themeTint="A6"/>
          <w:sz w:val="16"/>
          <w:szCs w:val="16"/>
        </w:rPr>
        <w:t xml:space="preserve">By: </w:t>
      </w:r>
      <w:r w:rsidRPr="00BD2F96">
        <w:rPr>
          <w:color w:val="595959" w:themeColor="text1" w:themeTint="A6"/>
          <w:sz w:val="16"/>
          <w:szCs w:val="16"/>
        </w:rPr>
        <w:tab/>
      </w:r>
      <w:r w:rsidRPr="00BD2F96">
        <w:rPr>
          <w:color w:val="595959" w:themeColor="text1" w:themeTint="A6"/>
          <w:sz w:val="16"/>
          <w:szCs w:val="16"/>
        </w:rPr>
        <w:tab/>
        <w:t>[</w:t>
      </w:r>
      <w:r w:rsidRPr="00BD2F96">
        <w:rPr>
          <w:i/>
          <w:color w:val="595959" w:themeColor="text1" w:themeTint="A6"/>
          <w:sz w:val="16"/>
          <w:szCs w:val="16"/>
        </w:rPr>
        <w:t>insert full name</w:t>
      </w:r>
      <w:r w:rsidRPr="00BD2F96">
        <w:rPr>
          <w:color w:val="595959" w:themeColor="text1" w:themeTint="A6"/>
          <w:sz w:val="16"/>
          <w:szCs w:val="16"/>
        </w:rPr>
        <w:t>] of [</w:t>
      </w:r>
      <w:r w:rsidRPr="00BD2F96">
        <w:rPr>
          <w:i/>
          <w:color w:val="595959" w:themeColor="text1" w:themeTint="A6"/>
          <w:sz w:val="16"/>
          <w:szCs w:val="16"/>
        </w:rPr>
        <w:t>insert residential address</w:t>
      </w:r>
      <w:r w:rsidRPr="00BD2F96">
        <w:rPr>
          <w:color w:val="595959" w:themeColor="text1" w:themeTint="A6"/>
          <w:sz w:val="16"/>
          <w:szCs w:val="16"/>
        </w:rPr>
        <w:t>] (</w:t>
      </w:r>
      <w:r w:rsidRPr="00BD2F96">
        <w:rPr>
          <w:b/>
          <w:i/>
          <w:color w:val="595959" w:themeColor="text1" w:themeTint="A6"/>
          <w:sz w:val="16"/>
          <w:szCs w:val="16"/>
        </w:rPr>
        <w:t>Obligor</w:t>
      </w:r>
      <w:r w:rsidRPr="00BD2F96">
        <w:rPr>
          <w:color w:val="595959" w:themeColor="text1" w:themeTint="A6"/>
          <w:sz w:val="16"/>
          <w:szCs w:val="16"/>
        </w:rPr>
        <w:t xml:space="preserve">) </w:t>
      </w:r>
    </w:p>
    <w:p w:rsidR="00AE5798" w:rsidRPr="00BD2F96" w:rsidRDefault="00A92ED3" w:rsidP="00A6255E">
      <w:pPr>
        <w:spacing w:after="0"/>
        <w:jc w:val="both"/>
        <w:rPr>
          <w:color w:val="595959" w:themeColor="text1" w:themeTint="A6"/>
          <w:sz w:val="16"/>
          <w:szCs w:val="16"/>
        </w:rPr>
      </w:pPr>
      <w:r w:rsidRPr="00BD2F96">
        <w:rPr>
          <w:color w:val="595959" w:themeColor="text1" w:themeTint="A6"/>
          <w:sz w:val="16"/>
          <w:szCs w:val="16"/>
        </w:rPr>
        <w:t xml:space="preserve">In favour of: </w:t>
      </w:r>
      <w:r w:rsidRPr="00BD2F96">
        <w:rPr>
          <w:color w:val="595959" w:themeColor="text1" w:themeTint="A6"/>
          <w:sz w:val="16"/>
          <w:szCs w:val="16"/>
        </w:rPr>
        <w:tab/>
        <w:t xml:space="preserve">Exelsuper Advice Pty Ltd ABN </w:t>
      </w:r>
      <w:r w:rsidR="00DD3995" w:rsidRPr="00BD2F96">
        <w:rPr>
          <w:color w:val="595959" w:themeColor="text1" w:themeTint="A6"/>
          <w:sz w:val="16"/>
          <w:szCs w:val="16"/>
        </w:rPr>
        <w:t>72 080 419 745</w:t>
      </w:r>
      <w:r w:rsidRPr="00BD2F96">
        <w:rPr>
          <w:color w:val="595959" w:themeColor="text1" w:themeTint="A6"/>
          <w:sz w:val="16"/>
          <w:szCs w:val="16"/>
        </w:rPr>
        <w:t xml:space="preserve"> (</w:t>
      </w:r>
      <w:r w:rsidRPr="00BD2F96">
        <w:rPr>
          <w:b/>
          <w:i/>
          <w:color w:val="595959" w:themeColor="text1" w:themeTint="A6"/>
          <w:sz w:val="16"/>
          <w:szCs w:val="16"/>
        </w:rPr>
        <w:t>Exelsuper</w:t>
      </w:r>
      <w:r w:rsidRPr="00BD2F96">
        <w:rPr>
          <w:color w:val="595959" w:themeColor="text1" w:themeTint="A6"/>
          <w:sz w:val="16"/>
          <w:szCs w:val="16"/>
        </w:rPr>
        <w:t>)</w:t>
      </w:r>
    </w:p>
    <w:p w:rsidR="00AE5798" w:rsidRPr="00BD2F96" w:rsidRDefault="00A92ED3" w:rsidP="00AE5798">
      <w:pPr>
        <w:ind w:left="1440" w:hanging="1440"/>
        <w:jc w:val="both"/>
        <w:rPr>
          <w:color w:val="595959" w:themeColor="text1" w:themeTint="A6"/>
          <w:sz w:val="16"/>
          <w:szCs w:val="16"/>
        </w:rPr>
      </w:pPr>
      <w:r w:rsidRPr="00BD2F96">
        <w:rPr>
          <w:color w:val="595959" w:themeColor="text1" w:themeTint="A6"/>
          <w:sz w:val="16"/>
          <w:szCs w:val="16"/>
        </w:rPr>
        <w:t xml:space="preserve">Re: </w:t>
      </w:r>
      <w:r w:rsidRPr="00BD2F96">
        <w:rPr>
          <w:color w:val="595959" w:themeColor="text1" w:themeTint="A6"/>
          <w:sz w:val="16"/>
          <w:szCs w:val="16"/>
        </w:rPr>
        <w:tab/>
        <w:t xml:space="preserve">An </w:t>
      </w:r>
      <w:r w:rsidRPr="00BD2F96">
        <w:rPr>
          <w:i/>
          <w:color w:val="595959" w:themeColor="text1" w:themeTint="A6"/>
          <w:sz w:val="16"/>
          <w:szCs w:val="16"/>
        </w:rPr>
        <w:t>Authorised Representative</w:t>
      </w:r>
      <w:r w:rsidRPr="00BD2F96">
        <w:rPr>
          <w:color w:val="595959" w:themeColor="text1" w:themeTint="A6"/>
          <w:sz w:val="16"/>
          <w:szCs w:val="16"/>
        </w:rPr>
        <w:t xml:space="preserve"> </w:t>
      </w:r>
      <w:r w:rsidRPr="00BD2F96">
        <w:rPr>
          <w:i/>
          <w:color w:val="595959" w:themeColor="text1" w:themeTint="A6"/>
          <w:sz w:val="16"/>
          <w:szCs w:val="16"/>
        </w:rPr>
        <w:t>Agreement</w:t>
      </w:r>
      <w:r w:rsidRPr="00BD2F96">
        <w:rPr>
          <w:color w:val="595959" w:themeColor="text1" w:themeTint="A6"/>
          <w:sz w:val="16"/>
          <w:szCs w:val="16"/>
        </w:rPr>
        <w:t xml:space="preserve"> (</w:t>
      </w:r>
      <w:r w:rsidRPr="00BD2F96">
        <w:rPr>
          <w:b/>
          <w:i/>
          <w:color w:val="595959" w:themeColor="text1" w:themeTint="A6"/>
          <w:sz w:val="16"/>
          <w:szCs w:val="16"/>
        </w:rPr>
        <w:t>Agreement</w:t>
      </w:r>
      <w:r w:rsidRPr="00BD2F96">
        <w:rPr>
          <w:color w:val="595959" w:themeColor="text1" w:themeTint="A6"/>
          <w:sz w:val="16"/>
          <w:szCs w:val="16"/>
        </w:rPr>
        <w:t>) made, or to be made, between Exelsuper and [</w:t>
      </w:r>
      <w:r w:rsidRPr="00BD2F96">
        <w:rPr>
          <w:i/>
          <w:color w:val="595959" w:themeColor="text1" w:themeTint="A6"/>
          <w:sz w:val="16"/>
          <w:szCs w:val="16"/>
        </w:rPr>
        <w:t>insert AR's name</w:t>
      </w:r>
      <w:r w:rsidRPr="00BD2F96">
        <w:rPr>
          <w:color w:val="595959" w:themeColor="text1" w:themeTint="A6"/>
          <w:sz w:val="16"/>
          <w:szCs w:val="16"/>
        </w:rPr>
        <w:t>] ABN / ACN [</w:t>
      </w:r>
      <w:r w:rsidRPr="00BD2F96">
        <w:rPr>
          <w:i/>
          <w:color w:val="595959" w:themeColor="text1" w:themeTint="A6"/>
          <w:sz w:val="16"/>
          <w:szCs w:val="16"/>
        </w:rPr>
        <w:t>insert</w:t>
      </w:r>
      <w:r w:rsidRPr="00BD2F96">
        <w:rPr>
          <w:color w:val="595959" w:themeColor="text1" w:themeTint="A6"/>
          <w:sz w:val="16"/>
          <w:szCs w:val="16"/>
        </w:rPr>
        <w:t>] (</w:t>
      </w:r>
      <w:r w:rsidRPr="00BD2F96">
        <w:rPr>
          <w:b/>
          <w:i/>
          <w:color w:val="595959" w:themeColor="text1" w:themeTint="A6"/>
          <w:sz w:val="16"/>
          <w:szCs w:val="16"/>
        </w:rPr>
        <w:t>AR</w:t>
      </w:r>
      <w:r w:rsidRPr="00BD2F96">
        <w:rPr>
          <w:color w:val="595959" w:themeColor="text1" w:themeTint="A6"/>
          <w:sz w:val="16"/>
          <w:szCs w:val="16"/>
        </w:rPr>
        <w:t xml:space="preserve">)  </w:t>
      </w:r>
    </w:p>
    <w:p w:rsidR="00AE5798" w:rsidRPr="00BD2F96" w:rsidRDefault="00A92ED3" w:rsidP="00AE5798">
      <w:pPr>
        <w:jc w:val="both"/>
        <w:rPr>
          <w:color w:val="595959" w:themeColor="text1" w:themeTint="A6"/>
          <w:sz w:val="16"/>
          <w:szCs w:val="16"/>
        </w:rPr>
      </w:pPr>
      <w:r w:rsidRPr="00BD2F96">
        <w:rPr>
          <w:b/>
          <w:color w:val="595959" w:themeColor="text1" w:themeTint="A6"/>
          <w:sz w:val="16"/>
          <w:szCs w:val="16"/>
        </w:rPr>
        <w:t>Terms</w:t>
      </w:r>
    </w:p>
    <w:p w:rsidR="00AE5798" w:rsidRPr="00BD2F96" w:rsidRDefault="00A92ED3" w:rsidP="00390FED">
      <w:pPr>
        <w:numPr>
          <w:ilvl w:val="3"/>
          <w:numId w:val="8"/>
        </w:numPr>
        <w:ind w:left="426"/>
        <w:jc w:val="both"/>
        <w:rPr>
          <w:color w:val="595959" w:themeColor="text1" w:themeTint="A6"/>
          <w:sz w:val="16"/>
          <w:szCs w:val="16"/>
        </w:rPr>
      </w:pPr>
      <w:r w:rsidRPr="00BD2F96">
        <w:rPr>
          <w:color w:val="595959" w:themeColor="text1" w:themeTint="A6"/>
          <w:sz w:val="16"/>
          <w:szCs w:val="16"/>
        </w:rPr>
        <w:t xml:space="preserve">The Obligor enters into this Deed in consideration of payment by Exelsuper to the Obligor of $1.00 if demanded and for other valuable consideration.  </w:t>
      </w:r>
    </w:p>
    <w:p w:rsidR="00AE5798" w:rsidRPr="00BD2F96" w:rsidRDefault="00A92ED3" w:rsidP="00390FED">
      <w:pPr>
        <w:numPr>
          <w:ilvl w:val="3"/>
          <w:numId w:val="8"/>
        </w:numPr>
        <w:ind w:left="426"/>
        <w:jc w:val="both"/>
        <w:rPr>
          <w:color w:val="595959" w:themeColor="text1" w:themeTint="A6"/>
          <w:sz w:val="16"/>
          <w:szCs w:val="16"/>
        </w:rPr>
      </w:pPr>
      <w:r w:rsidRPr="00BD2F96">
        <w:rPr>
          <w:color w:val="595959" w:themeColor="text1" w:themeTint="A6"/>
          <w:sz w:val="16"/>
          <w:szCs w:val="16"/>
        </w:rPr>
        <w:t xml:space="preserve">Insofar as can be made applicable, the Obligor </w:t>
      </w:r>
      <w:r w:rsidRPr="00BD2F96">
        <w:rPr>
          <w:b/>
          <w:color w:val="595959" w:themeColor="text1" w:themeTint="A6"/>
          <w:sz w:val="16"/>
          <w:szCs w:val="16"/>
        </w:rPr>
        <w:t>undertakes</w:t>
      </w:r>
      <w:r w:rsidRPr="00BD2F96">
        <w:rPr>
          <w:color w:val="595959" w:themeColor="text1" w:themeTint="A6"/>
          <w:sz w:val="16"/>
          <w:szCs w:val="16"/>
        </w:rPr>
        <w:t xml:space="preserve"> in favour of Exelsuper: (a) a duty of</w:t>
      </w:r>
      <w:r w:rsidRPr="00BD2F96">
        <w:rPr>
          <w:b/>
          <w:color w:val="595959" w:themeColor="text1" w:themeTint="A6"/>
          <w:sz w:val="16"/>
          <w:szCs w:val="16"/>
        </w:rPr>
        <w:t xml:space="preserve"> </w:t>
      </w:r>
      <w:r w:rsidRPr="00BD2F96">
        <w:rPr>
          <w:color w:val="595959" w:themeColor="text1" w:themeTint="A6"/>
          <w:sz w:val="16"/>
          <w:szCs w:val="16"/>
        </w:rPr>
        <w:t xml:space="preserve">confidence as applies to AR under Agreement clause </w:t>
      </w:r>
      <w:fldSimple w:instr=" REF _Ref384219530 \r \h  \* MERGEFORMAT ">
        <w:r w:rsidR="00041AB3" w:rsidRPr="00BD2F96">
          <w:rPr>
            <w:color w:val="595959" w:themeColor="text1" w:themeTint="A6"/>
            <w:sz w:val="16"/>
            <w:szCs w:val="16"/>
          </w:rPr>
          <w:t>60</w:t>
        </w:r>
      </w:fldSimple>
      <w:r w:rsidRPr="00BD2F96">
        <w:rPr>
          <w:color w:val="595959" w:themeColor="text1" w:themeTint="A6"/>
          <w:sz w:val="16"/>
          <w:szCs w:val="16"/>
        </w:rPr>
        <w:t>; (b)  a duty</w:t>
      </w:r>
      <w:r w:rsidRPr="00BD2F96">
        <w:rPr>
          <w:b/>
          <w:color w:val="595959" w:themeColor="text1" w:themeTint="A6"/>
          <w:sz w:val="16"/>
          <w:szCs w:val="16"/>
        </w:rPr>
        <w:t xml:space="preserve"> </w:t>
      </w:r>
      <w:r w:rsidRPr="00BD2F96">
        <w:rPr>
          <w:color w:val="595959" w:themeColor="text1" w:themeTint="A6"/>
          <w:sz w:val="16"/>
          <w:szCs w:val="16"/>
        </w:rPr>
        <w:t xml:space="preserve">not to compete as applies to AR under Agreement clause </w:t>
      </w:r>
      <w:fldSimple w:instr=" REF _Ref384219548 \r \h  \* MERGEFORMAT ">
        <w:r w:rsidR="00041AB3" w:rsidRPr="00BD2F96">
          <w:rPr>
            <w:color w:val="595959" w:themeColor="text1" w:themeTint="A6"/>
            <w:sz w:val="16"/>
            <w:szCs w:val="16"/>
          </w:rPr>
          <w:t>61</w:t>
        </w:r>
      </w:fldSimple>
      <w:r w:rsidRPr="00BD2F96">
        <w:rPr>
          <w:color w:val="595959" w:themeColor="text1" w:themeTint="A6"/>
          <w:sz w:val="16"/>
          <w:szCs w:val="16"/>
        </w:rPr>
        <w:t>; and a duty not to make adverse comments</w:t>
      </w:r>
      <w:r w:rsidRPr="00BD2F96">
        <w:rPr>
          <w:b/>
          <w:color w:val="595959" w:themeColor="text1" w:themeTint="A6"/>
          <w:sz w:val="16"/>
          <w:szCs w:val="16"/>
        </w:rPr>
        <w:t xml:space="preserve"> </w:t>
      </w:r>
      <w:r w:rsidRPr="00BD2F96">
        <w:rPr>
          <w:color w:val="595959" w:themeColor="text1" w:themeTint="A6"/>
          <w:sz w:val="16"/>
          <w:szCs w:val="16"/>
        </w:rPr>
        <w:t xml:space="preserve">as applies to AR under Agreement clause </w:t>
      </w:r>
      <w:fldSimple w:instr=" REF _Ref384219564 \r \h  \* MERGEFORMAT ">
        <w:r w:rsidR="00041AB3" w:rsidRPr="00BD2F96">
          <w:rPr>
            <w:color w:val="595959" w:themeColor="text1" w:themeTint="A6"/>
            <w:sz w:val="16"/>
            <w:szCs w:val="16"/>
          </w:rPr>
          <w:t>62</w:t>
        </w:r>
      </w:fldSimple>
      <w:r w:rsidRPr="00BD2F96">
        <w:rPr>
          <w:color w:val="595959" w:themeColor="text1" w:themeTint="A6"/>
          <w:sz w:val="16"/>
          <w:szCs w:val="16"/>
        </w:rPr>
        <w:t>.</w:t>
      </w:r>
    </w:p>
    <w:p w:rsidR="00AE5798" w:rsidRPr="00BD2F96" w:rsidRDefault="00A92ED3" w:rsidP="00390FED">
      <w:pPr>
        <w:numPr>
          <w:ilvl w:val="3"/>
          <w:numId w:val="8"/>
        </w:numPr>
        <w:ind w:left="426"/>
        <w:jc w:val="both"/>
        <w:rPr>
          <w:color w:val="595959" w:themeColor="text1" w:themeTint="A6"/>
          <w:sz w:val="16"/>
          <w:szCs w:val="16"/>
        </w:rPr>
      </w:pPr>
      <w:bookmarkStart w:id="262" w:name="_Toc197924815"/>
      <w:r w:rsidRPr="00BD2F96">
        <w:rPr>
          <w:color w:val="595959" w:themeColor="text1" w:themeTint="A6"/>
          <w:sz w:val="16"/>
          <w:szCs w:val="16"/>
        </w:rPr>
        <w:t xml:space="preserve">The Obligor </w:t>
      </w:r>
      <w:r w:rsidRPr="00BD2F96">
        <w:rPr>
          <w:b/>
          <w:color w:val="595959" w:themeColor="text1" w:themeTint="A6"/>
          <w:sz w:val="16"/>
          <w:szCs w:val="16"/>
        </w:rPr>
        <w:t>guarantees</w:t>
      </w:r>
      <w:r w:rsidRPr="00BD2F96">
        <w:rPr>
          <w:color w:val="595959" w:themeColor="text1" w:themeTint="A6"/>
          <w:sz w:val="16"/>
          <w:szCs w:val="16"/>
        </w:rPr>
        <w:t xml:space="preserve"> to Exelsuper the performance on time of AR's obligations under the Agreement.  </w:t>
      </w:r>
    </w:p>
    <w:p w:rsidR="00AE5798" w:rsidRPr="00BD2F96" w:rsidRDefault="00A92ED3" w:rsidP="00390FED">
      <w:pPr>
        <w:numPr>
          <w:ilvl w:val="3"/>
          <w:numId w:val="8"/>
        </w:numPr>
        <w:ind w:left="426"/>
        <w:jc w:val="both"/>
        <w:rPr>
          <w:color w:val="595959" w:themeColor="text1" w:themeTint="A6"/>
          <w:sz w:val="16"/>
          <w:szCs w:val="16"/>
        </w:rPr>
      </w:pPr>
      <w:r w:rsidRPr="00BD2F96">
        <w:rPr>
          <w:color w:val="595959" w:themeColor="text1" w:themeTint="A6"/>
          <w:sz w:val="16"/>
          <w:szCs w:val="16"/>
        </w:rPr>
        <w:t xml:space="preserve">As a separate promise, the Obligor </w:t>
      </w:r>
      <w:r w:rsidRPr="00BD2F96">
        <w:rPr>
          <w:b/>
          <w:color w:val="595959" w:themeColor="text1" w:themeTint="A6"/>
          <w:sz w:val="16"/>
          <w:szCs w:val="16"/>
        </w:rPr>
        <w:t>indemnifies</w:t>
      </w:r>
      <w:r w:rsidRPr="00BD2F96">
        <w:rPr>
          <w:color w:val="595959" w:themeColor="text1" w:themeTint="A6"/>
          <w:sz w:val="16"/>
          <w:szCs w:val="16"/>
        </w:rPr>
        <w:t xml:space="preserve"> and holds harmless Exelsuper against any loss, damage, cost or expense Exelsuper suffers because: (a) AR does not observe or perform any obligation of AR under the Agreement; (b) Exelsuper cannot recover money from AR under the Agreement by operation of law; (c) Exelsuper considers that a payment by AR under the Agreement might be void or voidable.  As between Exelsuper and the Obligor, the Obligor is a primary debtor jointly and severally liable with AR.</w:t>
      </w:r>
    </w:p>
    <w:p w:rsidR="00AE5798" w:rsidRPr="00BD2F96" w:rsidRDefault="00A92ED3" w:rsidP="00390FED">
      <w:pPr>
        <w:numPr>
          <w:ilvl w:val="3"/>
          <w:numId w:val="8"/>
        </w:numPr>
        <w:ind w:left="426"/>
        <w:jc w:val="both"/>
        <w:rPr>
          <w:color w:val="595959" w:themeColor="text1" w:themeTint="A6"/>
          <w:sz w:val="16"/>
          <w:szCs w:val="16"/>
        </w:rPr>
      </w:pPr>
      <w:r w:rsidRPr="00BD2F96">
        <w:rPr>
          <w:color w:val="595959" w:themeColor="text1" w:themeTint="A6"/>
          <w:sz w:val="16"/>
          <w:szCs w:val="16"/>
        </w:rPr>
        <w:t>The Obligor's liability to Exelsuper under the guarantee and / or the indemnity is a personal and continuing obligation, unlimited in amount or time and not affected by: (a) the Obligor ceasing to be associated with AR or AR's enterprise; (b) Exelsuper's failure to obtain another deed the same or substantially the same as this Deed from any other person; (c) another deed the same or substantially the same as this Deed being unenforceable against any other person; (d) Exelsuper obtaining or releasing any other security or surety for any obligations of AR under the Agreement; (e) the death or legal incapacity of any individual; (f) the insolvency of any person; (g) the making, modification, breach or termination of any contract or other arrangement between Exelsuper and AR with or without the Obligor's knowledge; (h) Exelsuper exercising, not exercising or delaying in exercising its rights against AR; (i) a concession or waiver or other indulgence by Exelsuper, or a compromise or compounding binding on Exelsuper; (j) any notice or failure to give notice by Exelsuper to AR; or (k) anything else that under rules of equity might otherwise prejudice or terminate the Obligor's liability.</w:t>
      </w:r>
    </w:p>
    <w:p w:rsidR="00AE5798" w:rsidRPr="00BD2F96" w:rsidRDefault="00A92ED3" w:rsidP="00390FED">
      <w:pPr>
        <w:numPr>
          <w:ilvl w:val="3"/>
          <w:numId w:val="8"/>
        </w:numPr>
        <w:ind w:left="426"/>
        <w:jc w:val="both"/>
        <w:rPr>
          <w:color w:val="595959" w:themeColor="text1" w:themeTint="A6"/>
          <w:sz w:val="16"/>
          <w:szCs w:val="16"/>
        </w:rPr>
      </w:pPr>
      <w:r w:rsidRPr="00BD2F96">
        <w:rPr>
          <w:color w:val="595959" w:themeColor="text1" w:themeTint="A6"/>
          <w:sz w:val="16"/>
          <w:szCs w:val="16"/>
        </w:rPr>
        <w:t>The Obligor is discharged from this Deed only when Exelsuper discharges the Obligor in writing.</w:t>
      </w:r>
    </w:p>
    <w:p w:rsidR="00AE5798" w:rsidRPr="00BD2F96" w:rsidRDefault="00A92ED3" w:rsidP="00390FED">
      <w:pPr>
        <w:numPr>
          <w:ilvl w:val="3"/>
          <w:numId w:val="8"/>
        </w:numPr>
        <w:ind w:left="426"/>
        <w:jc w:val="both"/>
        <w:rPr>
          <w:color w:val="595959" w:themeColor="text1" w:themeTint="A6"/>
          <w:sz w:val="16"/>
          <w:szCs w:val="16"/>
        </w:rPr>
      </w:pPr>
      <w:r w:rsidRPr="00BD2F96">
        <w:rPr>
          <w:color w:val="595959" w:themeColor="text1" w:themeTint="A6"/>
          <w:sz w:val="16"/>
          <w:szCs w:val="16"/>
        </w:rPr>
        <w:t>This Deed is immediately enforceable against the Obligor on demand, without need for Exelsuper to make prior demand to, or have recourse against, AR or any third party.</w:t>
      </w:r>
    </w:p>
    <w:bookmarkEnd w:id="262"/>
    <w:p w:rsidR="00AE5798" w:rsidRPr="00BD2F96" w:rsidRDefault="00A92ED3" w:rsidP="00390FED">
      <w:pPr>
        <w:numPr>
          <w:ilvl w:val="3"/>
          <w:numId w:val="8"/>
        </w:numPr>
        <w:ind w:left="426"/>
        <w:jc w:val="both"/>
        <w:rPr>
          <w:color w:val="595959" w:themeColor="text1" w:themeTint="A6"/>
          <w:sz w:val="16"/>
          <w:szCs w:val="16"/>
        </w:rPr>
      </w:pPr>
      <w:r w:rsidRPr="00BD2F96">
        <w:rPr>
          <w:color w:val="595959" w:themeColor="text1" w:themeTint="A6"/>
          <w:sz w:val="16"/>
          <w:szCs w:val="16"/>
        </w:rPr>
        <w:t>Exelsuper may by notice to, but without consent of, the Obligor assign its benefits under this Deed to a party to whom Exelsuper assigns its rights and obligations under the Agreement.</w:t>
      </w:r>
    </w:p>
    <w:p w:rsidR="00AE5798" w:rsidRPr="00BD2F96" w:rsidRDefault="00A92ED3" w:rsidP="00390FED">
      <w:pPr>
        <w:numPr>
          <w:ilvl w:val="3"/>
          <w:numId w:val="8"/>
        </w:numPr>
        <w:ind w:left="426"/>
        <w:jc w:val="both"/>
        <w:rPr>
          <w:color w:val="595959" w:themeColor="text1" w:themeTint="A6"/>
          <w:sz w:val="16"/>
          <w:szCs w:val="16"/>
        </w:rPr>
      </w:pPr>
      <w:r w:rsidRPr="00BD2F96">
        <w:rPr>
          <w:color w:val="595959" w:themeColor="text1" w:themeTint="A6"/>
          <w:sz w:val="16"/>
          <w:szCs w:val="16"/>
        </w:rPr>
        <w:t xml:space="preserve">In this Deed: neuter includes masculine and feminine; singular includes plural and </w:t>
      </w:r>
      <w:r w:rsidRPr="00BD2F96">
        <w:rPr>
          <w:i/>
          <w:color w:val="595959" w:themeColor="text1" w:themeTint="A6"/>
          <w:sz w:val="16"/>
          <w:szCs w:val="16"/>
        </w:rPr>
        <w:t>vice versa</w:t>
      </w:r>
      <w:r w:rsidRPr="00BD2F96">
        <w:rPr>
          <w:color w:val="595959" w:themeColor="text1" w:themeTint="A6"/>
          <w:sz w:val="16"/>
          <w:szCs w:val="16"/>
        </w:rPr>
        <w:t xml:space="preserve">; reference to a person includes a body politic or corporate, an individual and a partnership and </w:t>
      </w:r>
      <w:r w:rsidRPr="00BD2F96">
        <w:rPr>
          <w:i/>
          <w:color w:val="595959" w:themeColor="text1" w:themeTint="A6"/>
          <w:sz w:val="16"/>
          <w:szCs w:val="16"/>
        </w:rPr>
        <w:t>vice versa</w:t>
      </w:r>
      <w:r w:rsidRPr="00BD2F96">
        <w:rPr>
          <w:color w:val="595959" w:themeColor="text1" w:themeTint="A6"/>
          <w:sz w:val="16"/>
          <w:szCs w:val="16"/>
        </w:rPr>
        <w:t>; no rule of construction applies to the disadvantage of Exelsuper because Exelsuper put forward this Deed. This Deed can be amended only by written agreement of both parties.  The laws in South Australia govern this Deed.  The courts of South Australia or the Federal Court of Australia (Adelaide Registry) have exclusive jurisdiction in connection with this Deed.  The parties irrevocably submit to the jurisdiction of those courts, and any courts that have jurisdiction to hear appeals from those courts.</w:t>
      </w:r>
    </w:p>
    <w:p w:rsidR="00AE5798" w:rsidRPr="00BD2F96" w:rsidRDefault="00A92ED3" w:rsidP="00AE5798">
      <w:pPr>
        <w:jc w:val="both"/>
        <w:rPr>
          <w:color w:val="595959" w:themeColor="text1" w:themeTint="A6"/>
          <w:sz w:val="16"/>
          <w:szCs w:val="16"/>
        </w:rPr>
      </w:pPr>
      <w:r w:rsidRPr="00BD2F96">
        <w:rPr>
          <w:color w:val="595959" w:themeColor="text1" w:themeTint="A6"/>
          <w:sz w:val="16"/>
          <w:szCs w:val="16"/>
        </w:rPr>
        <w:t>Executed</w:t>
      </w:r>
      <w:r w:rsidRPr="00BD2F96">
        <w:rPr>
          <w:b/>
          <w:color w:val="595959" w:themeColor="text1" w:themeTint="A6"/>
          <w:sz w:val="16"/>
          <w:szCs w:val="16"/>
        </w:rPr>
        <w:t xml:space="preserve"> </w:t>
      </w:r>
      <w:r w:rsidRPr="00BD2F96">
        <w:rPr>
          <w:color w:val="595959" w:themeColor="text1" w:themeTint="A6"/>
          <w:sz w:val="16"/>
          <w:szCs w:val="16"/>
        </w:rPr>
        <w:t>unconditionally as a deed poll</w:t>
      </w:r>
    </w:p>
    <w:p w:rsidR="00AE5798" w:rsidRPr="00BD2F96" w:rsidRDefault="00A92ED3" w:rsidP="00AE5798">
      <w:pPr>
        <w:jc w:val="both"/>
        <w:rPr>
          <w:b/>
          <w:color w:val="595959" w:themeColor="text1" w:themeTint="A6"/>
          <w:sz w:val="16"/>
          <w:szCs w:val="16"/>
        </w:rPr>
      </w:pPr>
      <w:r w:rsidRPr="00BD2F96">
        <w:rPr>
          <w:color w:val="595959" w:themeColor="text1" w:themeTint="A6"/>
          <w:sz w:val="16"/>
          <w:szCs w:val="16"/>
        </w:rPr>
        <w:t>Dated the                     day of                               20</w:t>
      </w:r>
    </w:p>
    <w:tbl>
      <w:tblPr>
        <w:tblW w:w="0" w:type="auto"/>
        <w:tblLayout w:type="fixed"/>
        <w:tblCellMar>
          <w:left w:w="60" w:type="dxa"/>
          <w:right w:w="60" w:type="dxa"/>
        </w:tblCellMar>
        <w:tblLook w:val="0000"/>
      </w:tblPr>
      <w:tblGrid>
        <w:gridCol w:w="4140"/>
        <w:gridCol w:w="499"/>
        <w:gridCol w:w="4214"/>
      </w:tblGrid>
      <w:tr w:rsidR="00AE5798" w:rsidRPr="00BD2F96" w:rsidTr="00A41661">
        <w:trPr>
          <w:cantSplit/>
        </w:trPr>
        <w:tc>
          <w:tcPr>
            <w:tcW w:w="4140" w:type="dxa"/>
          </w:tcPr>
          <w:p w:rsidR="00AE5798" w:rsidRPr="00BD2F96" w:rsidRDefault="00A92ED3" w:rsidP="00A41661">
            <w:pPr>
              <w:jc w:val="both"/>
              <w:rPr>
                <w:color w:val="595959" w:themeColor="text1" w:themeTint="A6"/>
                <w:sz w:val="16"/>
                <w:szCs w:val="16"/>
              </w:rPr>
            </w:pPr>
            <w:r w:rsidRPr="00BD2F96">
              <w:rPr>
                <w:color w:val="595959" w:themeColor="text1" w:themeTint="A6"/>
                <w:sz w:val="16"/>
                <w:szCs w:val="16"/>
              </w:rPr>
              <w:t>Signed</w:t>
            </w:r>
            <w:r w:rsidRPr="00BD2F96">
              <w:rPr>
                <w:b/>
                <w:color w:val="595959" w:themeColor="text1" w:themeTint="A6"/>
                <w:sz w:val="16"/>
                <w:szCs w:val="16"/>
              </w:rPr>
              <w:t xml:space="preserve"> </w:t>
            </w:r>
            <w:r w:rsidRPr="00BD2F96">
              <w:rPr>
                <w:color w:val="595959" w:themeColor="text1" w:themeTint="A6"/>
                <w:sz w:val="16"/>
                <w:szCs w:val="16"/>
              </w:rPr>
              <w:t>by the Obligor in the presence of:</w:t>
            </w:r>
          </w:p>
          <w:p w:rsidR="00AE5798" w:rsidRPr="00BD2F96" w:rsidRDefault="00A92ED3" w:rsidP="00A41661">
            <w:pPr>
              <w:spacing w:after="0"/>
              <w:jc w:val="both"/>
              <w:rPr>
                <w:color w:val="595959" w:themeColor="text1" w:themeTint="A6"/>
                <w:sz w:val="16"/>
                <w:szCs w:val="16"/>
              </w:rPr>
            </w:pPr>
            <w:r w:rsidRPr="00BD2F96">
              <w:rPr>
                <w:color w:val="595959" w:themeColor="text1" w:themeTint="A6"/>
                <w:sz w:val="16"/>
                <w:szCs w:val="16"/>
              </w:rPr>
              <w:t>.................................................................</w:t>
            </w:r>
          </w:p>
          <w:p w:rsidR="00AE5798" w:rsidRPr="00BD2F96" w:rsidRDefault="00A92ED3" w:rsidP="00A41661">
            <w:pPr>
              <w:spacing w:after="0"/>
              <w:jc w:val="both"/>
              <w:rPr>
                <w:color w:val="595959" w:themeColor="text1" w:themeTint="A6"/>
                <w:sz w:val="16"/>
                <w:szCs w:val="16"/>
              </w:rPr>
            </w:pPr>
            <w:r w:rsidRPr="00BD2F96">
              <w:rPr>
                <w:color w:val="595959" w:themeColor="text1" w:themeTint="A6"/>
                <w:sz w:val="16"/>
                <w:szCs w:val="16"/>
              </w:rPr>
              <w:t>Witness</w:t>
            </w:r>
          </w:p>
          <w:p w:rsidR="00AE5798" w:rsidRPr="00BD2F96" w:rsidRDefault="00AE5798" w:rsidP="0082604F">
            <w:pPr>
              <w:spacing w:after="0"/>
              <w:ind w:left="1417"/>
              <w:jc w:val="both"/>
              <w:outlineLvl w:val="1"/>
              <w:rPr>
                <w:color w:val="595959" w:themeColor="text1" w:themeTint="A6"/>
                <w:sz w:val="16"/>
                <w:szCs w:val="16"/>
              </w:rPr>
            </w:pPr>
          </w:p>
          <w:p w:rsidR="00AE5798" w:rsidRPr="00BD2F96" w:rsidRDefault="00A92ED3" w:rsidP="00A41661">
            <w:pPr>
              <w:spacing w:after="0"/>
              <w:jc w:val="both"/>
              <w:rPr>
                <w:color w:val="595959" w:themeColor="text1" w:themeTint="A6"/>
                <w:sz w:val="16"/>
                <w:szCs w:val="16"/>
              </w:rPr>
            </w:pPr>
            <w:r w:rsidRPr="00BD2F96">
              <w:rPr>
                <w:color w:val="595959" w:themeColor="text1" w:themeTint="A6"/>
                <w:sz w:val="16"/>
                <w:szCs w:val="16"/>
              </w:rPr>
              <w:t>.................................................................</w:t>
            </w:r>
          </w:p>
          <w:p w:rsidR="00AE5798" w:rsidRPr="00BD2F96" w:rsidRDefault="00A92ED3" w:rsidP="00A41661">
            <w:pPr>
              <w:spacing w:after="0"/>
              <w:jc w:val="both"/>
              <w:rPr>
                <w:color w:val="595959" w:themeColor="text1" w:themeTint="A6"/>
                <w:sz w:val="16"/>
                <w:szCs w:val="16"/>
              </w:rPr>
            </w:pPr>
            <w:r w:rsidRPr="00BD2F96">
              <w:rPr>
                <w:color w:val="595959" w:themeColor="text1" w:themeTint="A6"/>
                <w:sz w:val="16"/>
                <w:szCs w:val="16"/>
              </w:rPr>
              <w:t>Name of Witness</w:t>
            </w:r>
          </w:p>
        </w:tc>
        <w:tc>
          <w:tcPr>
            <w:tcW w:w="499" w:type="dxa"/>
          </w:tcPr>
          <w:p w:rsidR="00AE5798" w:rsidRPr="00BD2F96" w:rsidRDefault="00A92ED3" w:rsidP="00A41661">
            <w:pPr>
              <w:spacing w:after="0"/>
              <w:jc w:val="both"/>
              <w:rPr>
                <w:color w:val="595959" w:themeColor="text1" w:themeTint="A6"/>
                <w:sz w:val="16"/>
                <w:szCs w:val="16"/>
              </w:rPr>
            </w:pPr>
            <w:r w:rsidRPr="00BD2F96">
              <w:rPr>
                <w:color w:val="595959" w:themeColor="text1" w:themeTint="A6"/>
                <w:sz w:val="16"/>
                <w:szCs w:val="16"/>
              </w:rPr>
              <w:t>)</w:t>
            </w:r>
          </w:p>
          <w:p w:rsidR="00AE5798" w:rsidRPr="00BD2F96" w:rsidRDefault="00AE5798" w:rsidP="00A41661">
            <w:pPr>
              <w:numPr>
                <w:ilvl w:val="1"/>
                <w:numId w:val="5"/>
              </w:numPr>
              <w:jc w:val="both"/>
              <w:outlineLvl w:val="1"/>
              <w:rPr>
                <w:color w:val="595959" w:themeColor="text1" w:themeTint="A6"/>
                <w:sz w:val="16"/>
                <w:szCs w:val="16"/>
              </w:rPr>
            </w:pPr>
          </w:p>
          <w:p w:rsidR="00AE5798" w:rsidRPr="00BD2F96" w:rsidRDefault="00AE5798" w:rsidP="00A41661">
            <w:pPr>
              <w:numPr>
                <w:ilvl w:val="1"/>
                <w:numId w:val="5"/>
              </w:numPr>
              <w:jc w:val="both"/>
              <w:outlineLvl w:val="1"/>
              <w:rPr>
                <w:color w:val="595959" w:themeColor="text1" w:themeTint="A6"/>
                <w:sz w:val="16"/>
                <w:szCs w:val="16"/>
              </w:rPr>
            </w:pPr>
          </w:p>
        </w:tc>
        <w:tc>
          <w:tcPr>
            <w:tcW w:w="4214" w:type="dxa"/>
          </w:tcPr>
          <w:p w:rsidR="00AE5798" w:rsidRPr="00BD2F96" w:rsidRDefault="00A92ED3" w:rsidP="00A41661">
            <w:pPr>
              <w:jc w:val="both"/>
              <w:rPr>
                <w:color w:val="595959" w:themeColor="text1" w:themeTint="A6"/>
                <w:sz w:val="16"/>
                <w:szCs w:val="16"/>
              </w:rPr>
            </w:pPr>
            <w:r w:rsidRPr="00BD2F96">
              <w:rPr>
                <w:color w:val="595959" w:themeColor="text1" w:themeTint="A6"/>
                <w:sz w:val="16"/>
                <w:szCs w:val="16"/>
              </w:rPr>
              <w:t>..................................................................</w:t>
            </w:r>
            <w:r w:rsidRPr="00BD2F96">
              <w:rPr>
                <w:color w:val="595959" w:themeColor="text1" w:themeTint="A6"/>
                <w:sz w:val="16"/>
                <w:szCs w:val="16"/>
              </w:rPr>
              <w:tab/>
            </w:r>
          </w:p>
        </w:tc>
      </w:tr>
    </w:tbl>
    <w:p w:rsidR="00AE5798" w:rsidRPr="00BD2F96" w:rsidRDefault="00AE5798" w:rsidP="00AE5798">
      <w:pPr>
        <w:jc w:val="both"/>
        <w:rPr>
          <w:b/>
          <w:color w:val="595959" w:themeColor="text1" w:themeTint="A6"/>
        </w:rPr>
      </w:pPr>
    </w:p>
    <w:sectPr w:rsidR="00AE5798" w:rsidRPr="00BD2F96" w:rsidSect="00AE5798">
      <w:headerReference w:type="even" r:id="rId15"/>
      <w:headerReference w:type="default" r:id="rId16"/>
      <w:headerReference w:type="first" r:id="rId17"/>
      <w:footerReference w:type="first" r:id="rId18"/>
      <w:endnotePr>
        <w:numFmt w:val="decimal"/>
        <w:numRestart w:val="eachSect"/>
      </w:endnotePr>
      <w:pgSz w:w="11906" w:h="16838" w:code="9"/>
      <w:pgMar w:top="1134" w:right="1134" w:bottom="1134" w:left="1134" w:header="567" w:footer="397" w:gutter="0"/>
      <w:pgNumType w:start="1"/>
      <w:cols w:space="720"/>
      <w:noEndnote/>
      <w:titlePg/>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Manifest>
    <wne:toolbarData r:id="rId1"/>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gBCAG8AZAB5ACAAMQA=" wne:acdName="acd6" wne:fciIndexBasedOn="0065"/>
    <wne:acd wne:argValue="AgBCAG8AZAB5ACAAMgA=" wne:acdName="acd7" wne:fciIndexBasedOn="0065"/>
    <wne:acd wne:argValue="AgBCAG8AZAB5ACAAMwA=" wne:acdName="acd8" wne:fciIndexBasedOn="0065"/>
    <wne:acd wne:argValue="AgBCAG8AZAB5ACAANAA=" wne:acdName="acd9" wne:fciIndexBasedOn="0065"/>
    <wne:acd wne:argValue="AgBCAG8AZAB5ACAANQA=" wne:acdName="acd10" wne:fciIndexBasedOn="0065"/>
    <wne:acd wne:argValue="AgBCAG8AZAB5ACAANgA=" wne:acdName="acd11" wne:fciIndexBasedOn="0065"/>
    <wne:acd wne:argValue="AgBMAGUAdgBlAGwAIAAxAA==" wne:acdName="acd12" wne:fciIndexBasedOn="0065"/>
    <wne:acd wne:argValue="AgBMAGUAdgBlAGwAIAAyAA==" wne:acdName="acd13" wne:fciIndexBasedOn="0065"/>
    <wne:acd wne:argValue="AgBMAGUAdgBlAGwAIAAzAA==" wne:acdName="acd14" wne:fciIndexBasedOn="0065"/>
    <wne:acd wne:argValue="AgBMAGUAdgBlAGwAIAA0AA==" wne:acdName="acd15" wne:fciIndexBasedOn="0065"/>
    <wne:acd wne:argValue="AgBMAGUAdgBlAGwAIAA1AA==" wne:acdName="acd16" wne:fciIndexBasedOn="0065"/>
    <wne:acd wne:argValue="AgBMAGUAdgBlAGwAIAA2AA==" wne:acdName="acd17"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B90" w:rsidRDefault="00CE4B90">
      <w:r>
        <w:separator/>
      </w:r>
    </w:p>
    <w:p w:rsidR="00CE4B90" w:rsidRDefault="00CE4B90"/>
    <w:p w:rsidR="00CE4B90" w:rsidRDefault="00CE4B90"/>
    <w:p w:rsidR="00CE4B90" w:rsidRDefault="00CE4B90"/>
    <w:p w:rsidR="00CE4B90" w:rsidRDefault="00CE4B90"/>
  </w:endnote>
  <w:endnote w:type="continuationSeparator" w:id="0">
    <w:p w:rsidR="00CE4B90" w:rsidRDefault="00CE4B90">
      <w:r>
        <w:continuationSeparator/>
      </w:r>
    </w:p>
    <w:p w:rsidR="00CE4B90" w:rsidRDefault="00CE4B90"/>
    <w:p w:rsidR="00CE4B90" w:rsidRDefault="00CE4B90"/>
    <w:p w:rsidR="00CE4B90" w:rsidRDefault="00CE4B90"/>
    <w:p w:rsidR="00CE4B90" w:rsidRDefault="00CE4B9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Pr="00423E31" w:rsidRDefault="00CE4B90" w:rsidP="00423E31">
    <w:pPr>
      <w:pStyle w:val="Header"/>
      <w:tabs>
        <w:tab w:val="clear" w:pos="4153"/>
        <w:tab w:val="clear" w:pos="8306"/>
        <w:tab w:val="right" w:pos="9639"/>
      </w:tabs>
      <w:rPr>
        <w:sz w:val="16"/>
        <w:szCs w:val="16"/>
      </w:rPr>
    </w:pPr>
    <w:r>
      <w:rPr>
        <w:noProof/>
        <w:sz w:val="16"/>
        <w:lang w:eastAsia="en-AU"/>
      </w:rPr>
      <w:drawing>
        <wp:anchor distT="0" distB="0" distL="114300" distR="114300" simplePos="0" relativeHeight="251662336" behindDoc="0" locked="0" layoutInCell="1" allowOverlap="1">
          <wp:simplePos x="0" y="0"/>
          <wp:positionH relativeFrom="column">
            <wp:align>center</wp:align>
          </wp:positionH>
          <wp:positionV relativeFrom="paragraph">
            <wp:posOffset>-147955</wp:posOffset>
          </wp:positionV>
          <wp:extent cx="387350" cy="38544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7350" cy="385445"/>
                  </a:xfrm>
                  <a:prstGeom prst="rect">
                    <a:avLst/>
                  </a:prstGeom>
                </pic:spPr>
              </pic:pic>
            </a:graphicData>
          </a:graphic>
        </wp:anchor>
      </w:drawing>
    </w:r>
    <w:r>
      <w:rPr>
        <w:sz w:val="16"/>
      </w:rPr>
      <w:tab/>
    </w:r>
    <w:r w:rsidRPr="0018132D">
      <w:rPr>
        <w:sz w:val="16"/>
        <w:szCs w:val="16"/>
      </w:rPr>
      <w:t xml:space="preserve">Page </w:t>
    </w:r>
    <w:r w:rsidR="008961C9" w:rsidRPr="0018132D">
      <w:rPr>
        <w:sz w:val="16"/>
        <w:szCs w:val="16"/>
      </w:rPr>
      <w:fldChar w:fldCharType="begin"/>
    </w:r>
    <w:r w:rsidRPr="0018132D">
      <w:rPr>
        <w:sz w:val="16"/>
        <w:szCs w:val="16"/>
      </w:rPr>
      <w:instrText xml:space="preserve"> PAGE </w:instrText>
    </w:r>
    <w:r w:rsidR="008961C9" w:rsidRPr="0018132D">
      <w:rPr>
        <w:sz w:val="16"/>
        <w:szCs w:val="16"/>
      </w:rPr>
      <w:fldChar w:fldCharType="separate"/>
    </w:r>
    <w:r w:rsidR="00BD2F96">
      <w:rPr>
        <w:noProof/>
        <w:sz w:val="16"/>
        <w:szCs w:val="16"/>
      </w:rPr>
      <w:t>12</w:t>
    </w:r>
    <w:r w:rsidR="008961C9" w:rsidRPr="0018132D">
      <w:rPr>
        <w:sz w:val="16"/>
        <w:szCs w:val="16"/>
      </w:rPr>
      <w:fldChar w:fldCharType="end"/>
    </w:r>
    <w:r w:rsidRPr="0018132D">
      <w:rPr>
        <w:sz w:val="16"/>
        <w:szCs w:val="16"/>
      </w:rPr>
      <w:t xml:space="preserve"> of </w:t>
    </w:r>
    <w:r w:rsidR="008961C9" w:rsidRPr="0018132D">
      <w:rPr>
        <w:sz w:val="16"/>
        <w:szCs w:val="16"/>
      </w:rPr>
      <w:fldChar w:fldCharType="begin"/>
    </w:r>
    <w:r>
      <w:rPr>
        <w:sz w:val="16"/>
        <w:szCs w:val="16"/>
      </w:rPr>
      <w:instrText xml:space="preserve"> SECTION</w:instrText>
    </w:r>
    <w:r w:rsidRPr="0018132D">
      <w:rPr>
        <w:sz w:val="16"/>
        <w:szCs w:val="16"/>
      </w:rPr>
      <w:instrText xml:space="preserve">PAGES </w:instrText>
    </w:r>
    <w:r w:rsidR="008961C9" w:rsidRPr="0018132D">
      <w:rPr>
        <w:sz w:val="16"/>
        <w:szCs w:val="16"/>
      </w:rPr>
      <w:fldChar w:fldCharType="separate"/>
    </w:r>
    <w:r w:rsidR="00BD2F96">
      <w:rPr>
        <w:noProof/>
        <w:sz w:val="16"/>
        <w:szCs w:val="16"/>
      </w:rPr>
      <w:t>24</w:t>
    </w:r>
    <w:r w:rsidR="008961C9" w:rsidRPr="0018132D">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Pr="0037698C" w:rsidRDefault="00CE4B90" w:rsidP="0037698C">
    <w:pPr>
      <w:pStyle w:val="Header"/>
      <w:tabs>
        <w:tab w:val="clear" w:pos="4153"/>
        <w:tab w:val="clear" w:pos="8306"/>
        <w:tab w:val="right" w:pos="9639"/>
      </w:tabs>
      <w:jc w:val="center"/>
      <w:rPr>
        <w:noProof/>
        <w:sz w:val="16"/>
        <w:lang w:val="en-US"/>
      </w:rPr>
    </w:pPr>
    <w:r>
      <w:rPr>
        <w:noProof/>
        <w:sz w:val="16"/>
        <w:lang w:eastAsia="en-AU"/>
      </w:rPr>
      <w:drawing>
        <wp:anchor distT="0" distB="0" distL="114300" distR="114300" simplePos="0" relativeHeight="251663360" behindDoc="0" locked="0" layoutInCell="1" allowOverlap="1">
          <wp:simplePos x="3588888" y="9698983"/>
          <wp:positionH relativeFrom="column">
            <wp:align>center</wp:align>
          </wp:positionH>
          <wp:positionV relativeFrom="paragraph">
            <wp:posOffset>3810</wp:posOffset>
          </wp:positionV>
          <wp:extent cx="385845" cy="385845"/>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5845" cy="385845"/>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Default="00CE4B90" w:rsidP="0037698C">
    <w:pPr>
      <w:pStyle w:val="Header"/>
      <w:tabs>
        <w:tab w:val="clear" w:pos="4153"/>
        <w:tab w:val="clear" w:pos="8306"/>
        <w:tab w:val="right" w:pos="9639"/>
      </w:tabs>
      <w:jc w:val="center"/>
      <w:rPr>
        <w:sz w:val="16"/>
        <w:szCs w:val="16"/>
      </w:rPr>
    </w:pPr>
    <w:r>
      <w:rPr>
        <w:noProof/>
        <w:sz w:val="16"/>
        <w:lang w:eastAsia="en-AU"/>
      </w:rPr>
      <w:drawing>
        <wp:anchor distT="0" distB="0" distL="114300" distR="114300" simplePos="0" relativeHeight="251661312" behindDoc="0" locked="0" layoutInCell="1" allowOverlap="0">
          <wp:simplePos x="0" y="0"/>
          <wp:positionH relativeFrom="column">
            <wp:align>center</wp:align>
          </wp:positionH>
          <wp:positionV relativeFrom="paragraph">
            <wp:posOffset>-147955</wp:posOffset>
          </wp:positionV>
          <wp:extent cx="387350" cy="385445"/>
          <wp:effectExtent l="19050" t="0" r="0"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7350" cy="385445"/>
                  </a:xfrm>
                  <a:prstGeom prst="rect">
                    <a:avLst/>
                  </a:prstGeom>
                </pic:spPr>
              </pic:pic>
            </a:graphicData>
          </a:graphic>
        </wp:anchor>
      </w:drawing>
    </w:r>
    <w:r>
      <w:rPr>
        <w:sz w:val="16"/>
        <w:szCs w:val="16"/>
      </w:rPr>
      <w:tab/>
    </w:r>
    <w:r w:rsidRPr="0018132D">
      <w:rPr>
        <w:sz w:val="16"/>
        <w:szCs w:val="16"/>
      </w:rPr>
      <w:t xml:space="preserve">Page </w:t>
    </w:r>
    <w:r w:rsidR="008961C9" w:rsidRPr="0018132D">
      <w:rPr>
        <w:sz w:val="16"/>
        <w:szCs w:val="16"/>
      </w:rPr>
      <w:fldChar w:fldCharType="begin"/>
    </w:r>
    <w:r w:rsidRPr="0018132D">
      <w:rPr>
        <w:sz w:val="16"/>
        <w:szCs w:val="16"/>
      </w:rPr>
      <w:instrText xml:space="preserve"> PAGE </w:instrText>
    </w:r>
    <w:r w:rsidR="008961C9" w:rsidRPr="0018132D">
      <w:rPr>
        <w:sz w:val="16"/>
        <w:szCs w:val="16"/>
      </w:rPr>
      <w:fldChar w:fldCharType="separate"/>
    </w:r>
    <w:r w:rsidR="00BD2F96">
      <w:rPr>
        <w:noProof/>
        <w:sz w:val="16"/>
        <w:szCs w:val="16"/>
      </w:rPr>
      <w:t>1</w:t>
    </w:r>
    <w:r w:rsidR="008961C9" w:rsidRPr="0018132D">
      <w:rPr>
        <w:sz w:val="16"/>
        <w:szCs w:val="16"/>
      </w:rPr>
      <w:fldChar w:fldCharType="end"/>
    </w:r>
    <w:r w:rsidRPr="0018132D">
      <w:rPr>
        <w:sz w:val="16"/>
        <w:szCs w:val="16"/>
      </w:rPr>
      <w:t xml:space="preserve"> of </w:t>
    </w:r>
    <w:r w:rsidR="008961C9" w:rsidRPr="0018132D">
      <w:rPr>
        <w:sz w:val="16"/>
        <w:szCs w:val="16"/>
      </w:rPr>
      <w:fldChar w:fldCharType="begin"/>
    </w:r>
    <w:r>
      <w:rPr>
        <w:sz w:val="16"/>
        <w:szCs w:val="16"/>
      </w:rPr>
      <w:instrText xml:space="preserve"> SECTION</w:instrText>
    </w:r>
    <w:r w:rsidRPr="0018132D">
      <w:rPr>
        <w:sz w:val="16"/>
        <w:szCs w:val="16"/>
      </w:rPr>
      <w:instrText xml:space="preserve">PAGES </w:instrText>
    </w:r>
    <w:r w:rsidR="008961C9" w:rsidRPr="0018132D">
      <w:rPr>
        <w:sz w:val="16"/>
        <w:szCs w:val="16"/>
      </w:rPr>
      <w:fldChar w:fldCharType="separate"/>
    </w:r>
    <w:r w:rsidR="00BD2F96">
      <w:rPr>
        <w:noProof/>
        <w:sz w:val="16"/>
        <w:szCs w:val="16"/>
      </w:rPr>
      <w:t>24</w:t>
    </w:r>
    <w:r w:rsidR="008961C9" w:rsidRPr="0018132D">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B90" w:rsidRDefault="00CE4B90">
      <w:r>
        <w:separator/>
      </w:r>
    </w:p>
    <w:p w:rsidR="00CE4B90" w:rsidRDefault="00CE4B90"/>
    <w:p w:rsidR="00CE4B90" w:rsidRDefault="00CE4B90"/>
    <w:p w:rsidR="00CE4B90" w:rsidRDefault="00CE4B90"/>
    <w:p w:rsidR="00CE4B90" w:rsidRDefault="00CE4B90"/>
  </w:footnote>
  <w:footnote w:type="continuationSeparator" w:id="0">
    <w:p w:rsidR="00CE4B90" w:rsidRDefault="00CE4B90">
      <w:r>
        <w:continuationSeparator/>
      </w:r>
    </w:p>
    <w:p w:rsidR="00CE4B90" w:rsidRDefault="00CE4B90"/>
    <w:p w:rsidR="00CE4B90" w:rsidRDefault="00CE4B90"/>
    <w:p w:rsidR="00CE4B90" w:rsidRDefault="00CE4B90"/>
    <w:p w:rsidR="00CE4B90" w:rsidRDefault="00CE4B9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Default="00CE4B90">
    <w:pPr>
      <w:pStyle w:val="Header"/>
      <w:jc w:val="center"/>
    </w:pPr>
    <w:r>
      <w:t xml:space="preserve">- </w:t>
    </w:r>
    <w:r w:rsidR="008961C9">
      <w:rPr>
        <w:rStyle w:val="PageNumber"/>
      </w:rPr>
      <w:fldChar w:fldCharType="begin"/>
    </w:r>
    <w:r>
      <w:rPr>
        <w:rStyle w:val="PageNumber"/>
      </w:rPr>
      <w:instrText xml:space="preserve"> PAGE </w:instrText>
    </w:r>
    <w:r w:rsidR="008961C9">
      <w:rPr>
        <w:rStyle w:val="PageNumber"/>
      </w:rPr>
      <w:fldChar w:fldCharType="separate"/>
    </w:r>
    <w:r w:rsidR="00041AB3">
      <w:rPr>
        <w:rStyle w:val="PageNumber"/>
        <w:noProof/>
      </w:rPr>
      <w:t>24</w:t>
    </w:r>
    <w:r w:rsidR="008961C9">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Default="00CE4B9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Default="00CE4B90">
    <w:pPr>
      <w:pStyle w:val="Header"/>
      <w:jc w:val="center"/>
    </w:pPr>
    <w:r>
      <w:t xml:space="preserve">- </w:t>
    </w:r>
    <w:r w:rsidR="008961C9">
      <w:rPr>
        <w:rStyle w:val="PageNumber"/>
      </w:rPr>
      <w:fldChar w:fldCharType="begin"/>
    </w:r>
    <w:r>
      <w:rPr>
        <w:rStyle w:val="PageNumber"/>
      </w:rPr>
      <w:instrText xml:space="preserve"> PAGE </w:instrText>
    </w:r>
    <w:r w:rsidR="008961C9">
      <w:rPr>
        <w:rStyle w:val="PageNumber"/>
      </w:rPr>
      <w:fldChar w:fldCharType="separate"/>
    </w:r>
    <w:r w:rsidR="00041AB3">
      <w:rPr>
        <w:rStyle w:val="PageNumber"/>
        <w:noProof/>
      </w:rPr>
      <w:t>24</w:t>
    </w:r>
    <w:r w:rsidR="008961C9">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Default="00CE4B90">
    <w:pPr>
      <w:pStyle w:val="Header"/>
    </w:pPr>
    <w:r>
      <w:rPr>
        <w:noProof/>
        <w:lang w:eastAsia="en-AU"/>
      </w:rPr>
      <w:drawing>
        <wp:anchor distT="0" distB="0" distL="114300" distR="114300" simplePos="0" relativeHeight="251658240" behindDoc="0" locked="0" layoutInCell="1" allowOverlap="1">
          <wp:simplePos x="0" y="0"/>
          <wp:positionH relativeFrom="column">
            <wp:posOffset>2009140</wp:posOffset>
          </wp:positionH>
          <wp:positionV relativeFrom="paragraph">
            <wp:posOffset>-142240</wp:posOffset>
          </wp:positionV>
          <wp:extent cx="2143125" cy="342900"/>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143125" cy="342900"/>
                  </a:xfrm>
                  <a:prstGeom prst="rect">
                    <a:avLst/>
                  </a:prstGeom>
                  <a:noFill/>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Default="00CE4B90"/>
  <w:p w:rsidR="00CE4B90" w:rsidRDefault="00CE4B90"/>
  <w:p w:rsidR="00CE4B90" w:rsidRDefault="00CE4B90"/>
  <w:p w:rsidR="00CE4B90" w:rsidRDefault="00CE4B9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Pr="0018132D" w:rsidRDefault="00CE4B90" w:rsidP="00BD0DEF">
    <w:pPr>
      <w:pStyle w:val="Header"/>
      <w:jc w:val="center"/>
      <w:rPr>
        <w:sz w:val="16"/>
        <w:szCs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90" w:rsidRPr="00450B0A" w:rsidRDefault="00CE4B90" w:rsidP="00450B0A">
    <w:pPr>
      <w:pStyle w:val="Header"/>
    </w:pPr>
    <w:r>
      <w:rPr>
        <w:noProof/>
        <w:lang w:eastAsia="en-AU"/>
      </w:rPr>
      <w:drawing>
        <wp:anchor distT="0" distB="0" distL="114300" distR="114300" simplePos="0" relativeHeight="251660288" behindDoc="0" locked="0" layoutInCell="1" allowOverlap="1">
          <wp:simplePos x="0" y="0"/>
          <wp:positionH relativeFrom="column">
            <wp:posOffset>1943100</wp:posOffset>
          </wp:positionH>
          <wp:positionV relativeFrom="paragraph">
            <wp:posOffset>-97155</wp:posOffset>
          </wp:positionV>
          <wp:extent cx="2143125" cy="342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43125" cy="3429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BF65552"/>
    <w:lvl w:ilvl="0">
      <w:start w:val="1"/>
      <w:numFmt w:val="decimal"/>
      <w:pStyle w:val="ListNumber2"/>
      <w:lvlText w:val="%1."/>
      <w:lvlJc w:val="left"/>
      <w:pPr>
        <w:tabs>
          <w:tab w:val="num" w:pos="643"/>
        </w:tabs>
        <w:ind w:left="643" w:hanging="360"/>
      </w:pPr>
    </w:lvl>
  </w:abstractNum>
  <w:abstractNum w:abstractNumId="1">
    <w:nsid w:val="FFFFFF88"/>
    <w:multiLevelType w:val="singleLevel"/>
    <w:tmpl w:val="18D650AE"/>
    <w:lvl w:ilvl="0">
      <w:start w:val="1"/>
      <w:numFmt w:val="decimal"/>
      <w:pStyle w:val="ListNumber"/>
      <w:lvlText w:val="%1."/>
      <w:lvlJc w:val="left"/>
      <w:pPr>
        <w:tabs>
          <w:tab w:val="num" w:pos="360"/>
        </w:tabs>
        <w:ind w:left="360" w:hanging="360"/>
      </w:pPr>
    </w:lvl>
  </w:abstractNum>
  <w:abstractNum w:abstractNumId="2">
    <w:nsid w:val="FFFFFF89"/>
    <w:multiLevelType w:val="singleLevel"/>
    <w:tmpl w:val="5A3412CE"/>
    <w:lvl w:ilvl="0">
      <w:start w:val="1"/>
      <w:numFmt w:val="bullet"/>
      <w:pStyle w:val="ListBullet"/>
      <w:lvlText w:val=""/>
      <w:lvlJc w:val="left"/>
      <w:pPr>
        <w:ind w:left="360" w:hanging="360"/>
      </w:pPr>
      <w:rPr>
        <w:rFonts w:ascii="Symbol" w:hAnsi="Symbol" w:hint="default"/>
        <w:color w:val="55BE47"/>
        <w:sz w:val="18"/>
      </w:rPr>
    </w:lvl>
  </w:abstractNum>
  <w:abstractNum w:abstractNumId="3">
    <w:nsid w:val="1FB4654F"/>
    <w:multiLevelType w:val="multilevel"/>
    <w:tmpl w:val="2376C8D0"/>
    <w:lvl w:ilvl="0">
      <w:start w:val="1"/>
      <w:numFmt w:val="decimal"/>
      <w:pStyle w:val="Heading1"/>
      <w:lvlText w:val="%1."/>
      <w:lvlJc w:val="left"/>
      <w:pPr>
        <w:tabs>
          <w:tab w:val="num" w:pos="567"/>
        </w:tabs>
        <w:ind w:left="567" w:hanging="567"/>
      </w:pPr>
      <w:rPr>
        <w:rFonts w:asciiTheme="minorHAnsi" w:hAnsiTheme="minorHAnsi" w:hint="default"/>
        <w:b w:val="0"/>
        <w:i w:val="0"/>
        <w:sz w:val="22"/>
        <w:szCs w:val="22"/>
      </w:rPr>
    </w:lvl>
    <w:lvl w:ilvl="1">
      <w:start w:val="1"/>
      <w:numFmt w:val="decimal"/>
      <w:pStyle w:val="Heading2"/>
      <w:lvlText w:val="%1.%2"/>
      <w:lvlJc w:val="left"/>
      <w:pPr>
        <w:tabs>
          <w:tab w:val="num" w:pos="1417"/>
        </w:tabs>
        <w:ind w:left="1417" w:hanging="850"/>
      </w:pPr>
      <w:rPr>
        <w:rFonts w:asciiTheme="minorHAnsi" w:hAnsiTheme="minorHAnsi" w:hint="default"/>
        <w:b w:val="0"/>
        <w:i w:val="0"/>
        <w:sz w:val="22"/>
        <w:szCs w:val="22"/>
      </w:rPr>
    </w:lvl>
    <w:lvl w:ilvl="2">
      <w:start w:val="1"/>
      <w:numFmt w:val="decimal"/>
      <w:pStyle w:val="Heading3"/>
      <w:lvlText w:val="%1.%2.%3"/>
      <w:lvlJc w:val="left"/>
      <w:pPr>
        <w:tabs>
          <w:tab w:val="num" w:pos="2551"/>
        </w:tabs>
        <w:ind w:left="2551" w:hanging="1134"/>
      </w:pPr>
      <w:rPr>
        <w:rFonts w:asciiTheme="minorHAnsi" w:hAnsiTheme="minorHAnsi" w:hint="default"/>
        <w:b w:val="0"/>
        <w:i w:val="0"/>
        <w:sz w:val="22"/>
        <w:szCs w:val="22"/>
      </w:rPr>
    </w:lvl>
    <w:lvl w:ilvl="3">
      <w:start w:val="1"/>
      <w:numFmt w:val="lowerLetter"/>
      <w:pStyle w:val="Heading4"/>
      <w:lvlText w:val="(%4)"/>
      <w:lvlJc w:val="left"/>
      <w:pPr>
        <w:tabs>
          <w:tab w:val="num" w:pos="3260"/>
        </w:tabs>
        <w:ind w:left="3260" w:hanging="709"/>
      </w:pPr>
      <w:rPr>
        <w:rFonts w:ascii="Arial" w:hAnsi="Arial" w:hint="default"/>
        <w:b w:val="0"/>
        <w:i w:val="0"/>
        <w:sz w:val="22"/>
        <w:szCs w:val="22"/>
      </w:rPr>
    </w:lvl>
    <w:lvl w:ilvl="4">
      <w:start w:val="1"/>
      <w:numFmt w:val="lowerRoman"/>
      <w:pStyle w:val="Heading5"/>
      <w:lvlText w:val="(%5)"/>
      <w:lvlJc w:val="left"/>
      <w:pPr>
        <w:tabs>
          <w:tab w:val="num" w:pos="3969"/>
        </w:tabs>
        <w:ind w:left="3969" w:hanging="709"/>
      </w:pPr>
      <w:rPr>
        <w:rFonts w:ascii="Arial" w:hAnsi="Arial" w:hint="default"/>
        <w:b w:val="0"/>
        <w:i w:val="0"/>
        <w:sz w:val="22"/>
        <w:szCs w:val="22"/>
      </w:rPr>
    </w:lvl>
    <w:lvl w:ilvl="5">
      <w:start w:val="1"/>
      <w:numFmt w:val="upperLetter"/>
      <w:pStyle w:val="Heading6"/>
      <w:lvlText w:val="%6."/>
      <w:lvlJc w:val="left"/>
      <w:pPr>
        <w:tabs>
          <w:tab w:val="num" w:pos="4535"/>
        </w:tabs>
        <w:ind w:left="4535" w:hanging="566"/>
      </w:pPr>
      <w:rPr>
        <w:rFonts w:ascii="Arial" w:hAnsi="Arial" w:hint="default"/>
        <w:b w:val="0"/>
        <w:i w:val="0"/>
        <w:sz w:val="22"/>
        <w:szCs w:val="22"/>
      </w:rPr>
    </w:lvl>
    <w:lvl w:ilvl="6">
      <w:start w:val="1"/>
      <w:numFmt w:val="decimal"/>
      <w:lvlText w:val="%1.%2.%3.%4.%5.%6.%7."/>
      <w:lvlJc w:val="left"/>
      <w:pPr>
        <w:tabs>
          <w:tab w:val="num" w:pos="3600"/>
        </w:tabs>
        <w:ind w:left="3237" w:hanging="1077"/>
      </w:pPr>
      <w:rPr>
        <w:rFonts w:ascii="Arial" w:hAnsi="Arial" w:hint="default"/>
        <w:sz w:val="22"/>
        <w:szCs w:val="22"/>
      </w:rPr>
    </w:lvl>
    <w:lvl w:ilvl="7">
      <w:start w:val="1"/>
      <w:numFmt w:val="decimal"/>
      <w:lvlText w:val="%1.%2.%3.%4.%5.%6.%7.%8."/>
      <w:lvlJc w:val="left"/>
      <w:pPr>
        <w:tabs>
          <w:tab w:val="num" w:pos="3957"/>
        </w:tabs>
        <w:ind w:left="3742" w:hanging="1225"/>
      </w:pPr>
      <w:rPr>
        <w:rFonts w:ascii="Arial" w:hAnsi="Arial" w:hint="default"/>
        <w:sz w:val="22"/>
        <w:szCs w:val="22"/>
      </w:rPr>
    </w:lvl>
    <w:lvl w:ilvl="8">
      <w:start w:val="1"/>
      <w:numFmt w:val="decimal"/>
      <w:lvlText w:val="%1.%2.%3.%4.%5.%6.%7.%8.%9."/>
      <w:lvlJc w:val="left"/>
      <w:pPr>
        <w:tabs>
          <w:tab w:val="num" w:pos="4677"/>
        </w:tabs>
        <w:ind w:left="4320" w:hanging="1440"/>
      </w:pPr>
      <w:rPr>
        <w:rFonts w:ascii="Arial" w:hAnsi="Arial" w:hint="default"/>
        <w:sz w:val="22"/>
        <w:szCs w:val="22"/>
      </w:rPr>
    </w:lvl>
  </w:abstractNum>
  <w:abstractNum w:abstractNumId="4">
    <w:nsid w:val="22873D02"/>
    <w:multiLevelType w:val="multilevel"/>
    <w:tmpl w:val="80C8F86E"/>
    <w:lvl w:ilvl="0">
      <w:start w:val="1"/>
      <w:numFmt w:val="upperLetter"/>
      <w:pStyle w:val="Intro"/>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ascii="Arial" w:hAnsi="Arial" w:hint="default"/>
        <w:sz w:val="22"/>
      </w:rPr>
    </w:lvl>
    <w:lvl w:ilvl="2">
      <w:start w:val="1"/>
      <w:numFmt w:val="upperLetter"/>
      <w:lvlText w:val="%3."/>
      <w:lvlJc w:val="left"/>
      <w:pPr>
        <w:tabs>
          <w:tab w:val="num" w:pos="1985"/>
        </w:tabs>
        <w:ind w:left="1985" w:hanging="851"/>
      </w:pPr>
      <w:rPr>
        <w:rFonts w:hint="default"/>
      </w:rPr>
    </w:lvl>
    <w:lvl w:ilvl="3">
      <w:start w:val="1"/>
      <w:numFmt w:val="lowerLetter"/>
      <w:lvlText w:val="(%4)"/>
      <w:lvlJc w:val="left"/>
      <w:pPr>
        <w:tabs>
          <w:tab w:val="num" w:pos="2835"/>
        </w:tabs>
        <w:ind w:left="2835" w:hanging="850"/>
      </w:pPr>
      <w:rPr>
        <w:rFonts w:ascii="Arial" w:hAnsi="Arial" w:hint="default"/>
        <w:sz w:val="22"/>
      </w:rPr>
    </w:lvl>
    <w:lvl w:ilvl="4">
      <w:start w:val="1"/>
      <w:numFmt w:val="upperRoman"/>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22AC4891"/>
    <w:multiLevelType w:val="hybridMultilevel"/>
    <w:tmpl w:val="47A85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30B6FC74">
      <w:start w:val="1"/>
      <w:numFmt w:val="decimal"/>
      <w:lvlText w:val="%4."/>
      <w:lvlJc w:val="left"/>
      <w:pPr>
        <w:ind w:left="2629"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9A976D8"/>
    <w:multiLevelType w:val="multilevel"/>
    <w:tmpl w:val="A8E03E66"/>
    <w:lvl w:ilvl="0">
      <w:start w:val="1"/>
      <w:numFmt w:val="decimal"/>
      <w:lvlText w:val="%1."/>
      <w:lvlJc w:val="left"/>
      <w:pPr>
        <w:tabs>
          <w:tab w:val="num" w:pos="720"/>
        </w:tabs>
        <w:ind w:left="720" w:hanging="720"/>
      </w:pPr>
      <w:rPr>
        <w:rFonts w:ascii="Times New Roman" w:hAnsi="Times New Roman" w:cs="Times New Roman" w:hint="default"/>
        <w:b/>
        <w:i w:val="0"/>
        <w:sz w:val="24"/>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347"/>
        </w:tabs>
        <w:ind w:left="2347" w:hanging="907"/>
      </w:pPr>
      <w:rPr>
        <w:rFonts w:cs="Times New Roman" w:hint="default"/>
      </w:rPr>
    </w:lvl>
    <w:lvl w:ilvl="3">
      <w:start w:val="1"/>
      <w:numFmt w:val="lowerLetter"/>
      <w:pStyle w:val="AnnexureHeading4"/>
      <w:lvlText w:val="(%4)"/>
      <w:lvlJc w:val="left"/>
      <w:pPr>
        <w:tabs>
          <w:tab w:val="num" w:pos="3067"/>
        </w:tabs>
        <w:ind w:left="3067" w:hanging="720"/>
      </w:pPr>
      <w:rPr>
        <w:rFonts w:cs="Times New Roman" w:hint="default"/>
      </w:rPr>
    </w:lvl>
    <w:lvl w:ilvl="4">
      <w:start w:val="1"/>
      <w:numFmt w:val="lowerRoman"/>
      <w:lvlText w:val="(%5)"/>
      <w:lvlJc w:val="left"/>
      <w:pPr>
        <w:tabs>
          <w:tab w:val="num" w:pos="3788"/>
        </w:tabs>
        <w:ind w:left="3788" w:hanging="721"/>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
    <w:nsid w:val="48D14EB4"/>
    <w:multiLevelType w:val="hybridMultilevel"/>
    <w:tmpl w:val="88DC05E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D2B1DC7"/>
    <w:multiLevelType w:val="multilevel"/>
    <w:tmpl w:val="787CB92C"/>
    <w:lvl w:ilvl="0">
      <w:start w:val="1"/>
      <w:numFmt w:val="lowerLetter"/>
      <w:pStyle w:val="Dictionary"/>
      <w:lvlText w:val="(%1)"/>
      <w:lvlJc w:val="left"/>
      <w:pPr>
        <w:tabs>
          <w:tab w:val="num" w:pos="1134"/>
        </w:tabs>
        <w:ind w:left="1134" w:hanging="567"/>
      </w:pPr>
      <w:rPr>
        <w:rFonts w:hint="default"/>
      </w:rPr>
    </w:lvl>
    <w:lvl w:ilvl="1">
      <w:start w:val="1"/>
      <w:numFmt w:val="lowerRoman"/>
      <w:lvlText w:val="(%2)"/>
      <w:lvlJc w:val="left"/>
      <w:pPr>
        <w:tabs>
          <w:tab w:val="num" w:pos="1814"/>
        </w:tabs>
        <w:ind w:left="1814" w:hanging="680"/>
      </w:pPr>
      <w:rPr>
        <w:rFonts w:hint="default"/>
      </w:rPr>
    </w:lvl>
    <w:lvl w:ilvl="2">
      <w:start w:val="1"/>
      <w:numFmt w:val="upperLetter"/>
      <w:lvlText w:val="%3."/>
      <w:lvlJc w:val="left"/>
      <w:pPr>
        <w:tabs>
          <w:tab w:val="num" w:pos="2381"/>
        </w:tabs>
        <w:ind w:left="2381" w:hanging="567"/>
      </w:pPr>
      <w:rPr>
        <w:rFonts w:ascii="Arial" w:hAnsi="Arial" w:hint="default"/>
        <w:sz w:val="22"/>
      </w:rPr>
    </w:lvl>
    <w:lvl w:ilvl="3">
      <w:start w:val="1"/>
      <w:numFmt w:val="decimal"/>
      <w:lvlText w:val="%4."/>
      <w:lvlJc w:val="left"/>
      <w:pPr>
        <w:tabs>
          <w:tab w:val="num" w:pos="2835"/>
        </w:tabs>
        <w:ind w:left="2835" w:hanging="454"/>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64485FCF"/>
    <w:multiLevelType w:val="hybridMultilevel"/>
    <w:tmpl w:val="046E5DB8"/>
    <w:lvl w:ilvl="0" w:tplc="4FBC4D5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
  </w:num>
  <w:num w:numId="2">
    <w:abstractNumId w:val="8"/>
  </w:num>
  <w:num w:numId="3">
    <w:abstractNumId w:val="1"/>
  </w:num>
  <w:num w:numId="4">
    <w:abstractNumId w:val="0"/>
  </w:num>
  <w:num w:numId="5">
    <w:abstractNumId w:val="3"/>
  </w:num>
  <w:num w:numId="6">
    <w:abstractNumId w:val="8"/>
  </w:num>
  <w:num w:numId="7">
    <w:abstractNumId w:val="6"/>
  </w:num>
  <w:num w:numId="8">
    <w:abstractNumId w:val="5"/>
  </w:num>
  <w:num w:numId="9">
    <w:abstractNumId w:val="7"/>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
  </w:num>
  <w:num w:numId="20">
    <w:abstractNumId w:val="3"/>
  </w:num>
  <w:num w:numId="21">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activeWritingStyle w:appName="MSWord" w:lang="en-AU" w:vendorID="64" w:dllVersion="131078" w:nlCheck="1" w:checkStyle="1"/>
  <w:activeWritingStyle w:appName="MSWord" w:lang="en-US" w:vendorID="64" w:dllVersion="131078" w:nlCheck="1" w:checkStyle="1"/>
  <w:stylePaneFormatFilter w:val="1F08"/>
  <w:stylePaneSortMethod w:val="0000"/>
  <w:defaultTabStop w:val="720"/>
  <w:noPunctuationKerning/>
  <w:characterSpacingControl w:val="doNotCompress"/>
  <w:hdrShapeDefaults>
    <o:shapedefaults v:ext="edit" spidmax="12289"/>
  </w:hdrShapeDefaults>
  <w:footnotePr>
    <w:footnote w:id="-1"/>
    <w:footnote w:id="0"/>
  </w:footnotePr>
  <w:endnotePr>
    <w:pos w:val="sectEnd"/>
    <w:endnote w:id="-1"/>
    <w:endnote w:id="0"/>
  </w:endnotePr>
  <w:compat/>
  <w:rsids>
    <w:rsidRoot w:val="00A66DB3"/>
    <w:rsid w:val="000019F6"/>
    <w:rsid w:val="000046A6"/>
    <w:rsid w:val="00005F09"/>
    <w:rsid w:val="0001421B"/>
    <w:rsid w:val="00023A02"/>
    <w:rsid w:val="000245F5"/>
    <w:rsid w:val="000278CA"/>
    <w:rsid w:val="000378D8"/>
    <w:rsid w:val="00041AB3"/>
    <w:rsid w:val="00047001"/>
    <w:rsid w:val="000521BE"/>
    <w:rsid w:val="0006302F"/>
    <w:rsid w:val="00071376"/>
    <w:rsid w:val="00073745"/>
    <w:rsid w:val="00087106"/>
    <w:rsid w:val="0008736D"/>
    <w:rsid w:val="00091AA0"/>
    <w:rsid w:val="00096011"/>
    <w:rsid w:val="00096761"/>
    <w:rsid w:val="00096B17"/>
    <w:rsid w:val="000A25DF"/>
    <w:rsid w:val="000A5DEC"/>
    <w:rsid w:val="000B51E7"/>
    <w:rsid w:val="000C217E"/>
    <w:rsid w:val="000C4924"/>
    <w:rsid w:val="000D32B2"/>
    <w:rsid w:val="000F2743"/>
    <w:rsid w:val="000F4103"/>
    <w:rsid w:val="000F5B9E"/>
    <w:rsid w:val="000F68D2"/>
    <w:rsid w:val="000F7391"/>
    <w:rsid w:val="000F78BC"/>
    <w:rsid w:val="00102EA7"/>
    <w:rsid w:val="00102FB7"/>
    <w:rsid w:val="00110B2A"/>
    <w:rsid w:val="00114F68"/>
    <w:rsid w:val="00141F6D"/>
    <w:rsid w:val="00155BFA"/>
    <w:rsid w:val="0016020E"/>
    <w:rsid w:val="00164B22"/>
    <w:rsid w:val="001700B3"/>
    <w:rsid w:val="00177C88"/>
    <w:rsid w:val="0018132D"/>
    <w:rsid w:val="00184DC9"/>
    <w:rsid w:val="00196C16"/>
    <w:rsid w:val="001A6FA7"/>
    <w:rsid w:val="001B49D2"/>
    <w:rsid w:val="001B58A5"/>
    <w:rsid w:val="001C444D"/>
    <w:rsid w:val="001C529B"/>
    <w:rsid w:val="001C69E3"/>
    <w:rsid w:val="001D0FA7"/>
    <w:rsid w:val="001D782F"/>
    <w:rsid w:val="001E1784"/>
    <w:rsid w:val="001E1DAB"/>
    <w:rsid w:val="001E780D"/>
    <w:rsid w:val="001F1A77"/>
    <w:rsid w:val="0020201A"/>
    <w:rsid w:val="00207D84"/>
    <w:rsid w:val="002109FA"/>
    <w:rsid w:val="0022471F"/>
    <w:rsid w:val="0023072C"/>
    <w:rsid w:val="0023558D"/>
    <w:rsid w:val="00235DBB"/>
    <w:rsid w:val="00247B22"/>
    <w:rsid w:val="0025410A"/>
    <w:rsid w:val="0026291A"/>
    <w:rsid w:val="00271A06"/>
    <w:rsid w:val="0027312D"/>
    <w:rsid w:val="002770FE"/>
    <w:rsid w:val="0027787E"/>
    <w:rsid w:val="0028300E"/>
    <w:rsid w:val="002A241E"/>
    <w:rsid w:val="002A6538"/>
    <w:rsid w:val="002B25ED"/>
    <w:rsid w:val="002C022B"/>
    <w:rsid w:val="002C02EA"/>
    <w:rsid w:val="002D22A4"/>
    <w:rsid w:val="002D7E3C"/>
    <w:rsid w:val="002E6CCA"/>
    <w:rsid w:val="002F4B28"/>
    <w:rsid w:val="00305B08"/>
    <w:rsid w:val="003225C7"/>
    <w:rsid w:val="0032512A"/>
    <w:rsid w:val="0033141F"/>
    <w:rsid w:val="00331494"/>
    <w:rsid w:val="0033153A"/>
    <w:rsid w:val="00335768"/>
    <w:rsid w:val="0034615E"/>
    <w:rsid w:val="00353CF5"/>
    <w:rsid w:val="00356036"/>
    <w:rsid w:val="00360572"/>
    <w:rsid w:val="00366569"/>
    <w:rsid w:val="00366B79"/>
    <w:rsid w:val="00367637"/>
    <w:rsid w:val="00373EDE"/>
    <w:rsid w:val="0037698C"/>
    <w:rsid w:val="00382C83"/>
    <w:rsid w:val="00387747"/>
    <w:rsid w:val="00390FED"/>
    <w:rsid w:val="00391FFA"/>
    <w:rsid w:val="0039682C"/>
    <w:rsid w:val="003A4BA5"/>
    <w:rsid w:val="003A7795"/>
    <w:rsid w:val="003B4DB2"/>
    <w:rsid w:val="003B6840"/>
    <w:rsid w:val="003C02A9"/>
    <w:rsid w:val="003C0BF8"/>
    <w:rsid w:val="003E098B"/>
    <w:rsid w:val="003E11B5"/>
    <w:rsid w:val="003F0CD3"/>
    <w:rsid w:val="003F0F82"/>
    <w:rsid w:val="003F1ABF"/>
    <w:rsid w:val="003F609A"/>
    <w:rsid w:val="00400438"/>
    <w:rsid w:val="0040517B"/>
    <w:rsid w:val="0041203B"/>
    <w:rsid w:val="00420E34"/>
    <w:rsid w:val="00423E31"/>
    <w:rsid w:val="00426D1B"/>
    <w:rsid w:val="00430108"/>
    <w:rsid w:val="004348A8"/>
    <w:rsid w:val="00441C38"/>
    <w:rsid w:val="00444F4C"/>
    <w:rsid w:val="00450B0A"/>
    <w:rsid w:val="00452381"/>
    <w:rsid w:val="00457D87"/>
    <w:rsid w:val="00460FF7"/>
    <w:rsid w:val="00466A93"/>
    <w:rsid w:val="00477064"/>
    <w:rsid w:val="00481450"/>
    <w:rsid w:val="00482BF6"/>
    <w:rsid w:val="00492CE8"/>
    <w:rsid w:val="004970F8"/>
    <w:rsid w:val="004A686C"/>
    <w:rsid w:val="004A7D02"/>
    <w:rsid w:val="004C4EDF"/>
    <w:rsid w:val="004E456A"/>
    <w:rsid w:val="004E466E"/>
    <w:rsid w:val="004E473A"/>
    <w:rsid w:val="004F003B"/>
    <w:rsid w:val="004F1DE4"/>
    <w:rsid w:val="004F374E"/>
    <w:rsid w:val="004F4749"/>
    <w:rsid w:val="00502AF0"/>
    <w:rsid w:val="00510478"/>
    <w:rsid w:val="005129F5"/>
    <w:rsid w:val="005140E0"/>
    <w:rsid w:val="005142EF"/>
    <w:rsid w:val="00521211"/>
    <w:rsid w:val="00521CD3"/>
    <w:rsid w:val="005227A6"/>
    <w:rsid w:val="0052752F"/>
    <w:rsid w:val="00540747"/>
    <w:rsid w:val="0055178E"/>
    <w:rsid w:val="00555042"/>
    <w:rsid w:val="00555504"/>
    <w:rsid w:val="0056348F"/>
    <w:rsid w:val="0057562E"/>
    <w:rsid w:val="00583D9F"/>
    <w:rsid w:val="00584C78"/>
    <w:rsid w:val="005911F2"/>
    <w:rsid w:val="00591877"/>
    <w:rsid w:val="005A3281"/>
    <w:rsid w:val="005A33AD"/>
    <w:rsid w:val="005B23F6"/>
    <w:rsid w:val="005B764B"/>
    <w:rsid w:val="005C6A80"/>
    <w:rsid w:val="005C7559"/>
    <w:rsid w:val="005D08ED"/>
    <w:rsid w:val="005D217B"/>
    <w:rsid w:val="005D6AF2"/>
    <w:rsid w:val="005F140C"/>
    <w:rsid w:val="005F3536"/>
    <w:rsid w:val="005F6BAC"/>
    <w:rsid w:val="00607480"/>
    <w:rsid w:val="00607DFF"/>
    <w:rsid w:val="00610F17"/>
    <w:rsid w:val="00615336"/>
    <w:rsid w:val="00616941"/>
    <w:rsid w:val="00635FAA"/>
    <w:rsid w:val="00636505"/>
    <w:rsid w:val="00636B69"/>
    <w:rsid w:val="006452DB"/>
    <w:rsid w:val="006468FE"/>
    <w:rsid w:val="00647C3A"/>
    <w:rsid w:val="00652CB6"/>
    <w:rsid w:val="006628DF"/>
    <w:rsid w:val="00667498"/>
    <w:rsid w:val="006846D4"/>
    <w:rsid w:val="00693073"/>
    <w:rsid w:val="00697BF5"/>
    <w:rsid w:val="006A787A"/>
    <w:rsid w:val="006B11C9"/>
    <w:rsid w:val="006B1BD1"/>
    <w:rsid w:val="006B36B9"/>
    <w:rsid w:val="006B510C"/>
    <w:rsid w:val="006C0CFF"/>
    <w:rsid w:val="006C17B9"/>
    <w:rsid w:val="006C2103"/>
    <w:rsid w:val="006C2B59"/>
    <w:rsid w:val="006D0EC1"/>
    <w:rsid w:val="006D18BB"/>
    <w:rsid w:val="006D5C86"/>
    <w:rsid w:val="006D7503"/>
    <w:rsid w:val="006D7FCB"/>
    <w:rsid w:val="006E2E4B"/>
    <w:rsid w:val="006F6CB9"/>
    <w:rsid w:val="00700790"/>
    <w:rsid w:val="00700965"/>
    <w:rsid w:val="007009DA"/>
    <w:rsid w:val="007034AB"/>
    <w:rsid w:val="007125BA"/>
    <w:rsid w:val="0071323B"/>
    <w:rsid w:val="00715526"/>
    <w:rsid w:val="007217BF"/>
    <w:rsid w:val="00722B47"/>
    <w:rsid w:val="00727DB0"/>
    <w:rsid w:val="0073371F"/>
    <w:rsid w:val="00735541"/>
    <w:rsid w:val="00741856"/>
    <w:rsid w:val="00742036"/>
    <w:rsid w:val="00743B97"/>
    <w:rsid w:val="00743D48"/>
    <w:rsid w:val="00750EAB"/>
    <w:rsid w:val="00753EA1"/>
    <w:rsid w:val="007616DE"/>
    <w:rsid w:val="00764D5A"/>
    <w:rsid w:val="00770B6E"/>
    <w:rsid w:val="007721D6"/>
    <w:rsid w:val="00780820"/>
    <w:rsid w:val="00784E6F"/>
    <w:rsid w:val="00786018"/>
    <w:rsid w:val="007874BB"/>
    <w:rsid w:val="00792E6E"/>
    <w:rsid w:val="0079655C"/>
    <w:rsid w:val="007977C6"/>
    <w:rsid w:val="007A54F2"/>
    <w:rsid w:val="007A5E58"/>
    <w:rsid w:val="007B10D8"/>
    <w:rsid w:val="007B3A6A"/>
    <w:rsid w:val="007B66DE"/>
    <w:rsid w:val="007C08BB"/>
    <w:rsid w:val="007E2FFE"/>
    <w:rsid w:val="007E4366"/>
    <w:rsid w:val="007E5979"/>
    <w:rsid w:val="007F7187"/>
    <w:rsid w:val="00800E17"/>
    <w:rsid w:val="0082604F"/>
    <w:rsid w:val="008279DA"/>
    <w:rsid w:val="00827F5E"/>
    <w:rsid w:val="008300AC"/>
    <w:rsid w:val="00843096"/>
    <w:rsid w:val="00844177"/>
    <w:rsid w:val="0084460E"/>
    <w:rsid w:val="008606E3"/>
    <w:rsid w:val="00877533"/>
    <w:rsid w:val="00885227"/>
    <w:rsid w:val="008961C9"/>
    <w:rsid w:val="008972C5"/>
    <w:rsid w:val="00897F53"/>
    <w:rsid w:val="008A56CE"/>
    <w:rsid w:val="008B2DFC"/>
    <w:rsid w:val="008B74F8"/>
    <w:rsid w:val="008C16E4"/>
    <w:rsid w:val="008E1FA6"/>
    <w:rsid w:val="008E2D50"/>
    <w:rsid w:val="008F0CF8"/>
    <w:rsid w:val="008F2BA8"/>
    <w:rsid w:val="00904070"/>
    <w:rsid w:val="00905A77"/>
    <w:rsid w:val="00905D84"/>
    <w:rsid w:val="00910832"/>
    <w:rsid w:val="00912688"/>
    <w:rsid w:val="00916F36"/>
    <w:rsid w:val="00922A42"/>
    <w:rsid w:val="00926331"/>
    <w:rsid w:val="00942671"/>
    <w:rsid w:val="009437C9"/>
    <w:rsid w:val="009452A5"/>
    <w:rsid w:val="00946F98"/>
    <w:rsid w:val="00960B2C"/>
    <w:rsid w:val="00970FBB"/>
    <w:rsid w:val="0097641D"/>
    <w:rsid w:val="009804E7"/>
    <w:rsid w:val="0098493D"/>
    <w:rsid w:val="00984B74"/>
    <w:rsid w:val="00992178"/>
    <w:rsid w:val="00992DD8"/>
    <w:rsid w:val="00996B99"/>
    <w:rsid w:val="009A64F7"/>
    <w:rsid w:val="009B1A7F"/>
    <w:rsid w:val="009B2669"/>
    <w:rsid w:val="009B514E"/>
    <w:rsid w:val="009C46D6"/>
    <w:rsid w:val="009D51CE"/>
    <w:rsid w:val="009D6C60"/>
    <w:rsid w:val="009D6E35"/>
    <w:rsid w:val="009E1481"/>
    <w:rsid w:val="009F2C95"/>
    <w:rsid w:val="009F7688"/>
    <w:rsid w:val="00A00314"/>
    <w:rsid w:val="00A00631"/>
    <w:rsid w:val="00A02765"/>
    <w:rsid w:val="00A04C7D"/>
    <w:rsid w:val="00A076B9"/>
    <w:rsid w:val="00A1408A"/>
    <w:rsid w:val="00A175F9"/>
    <w:rsid w:val="00A278E3"/>
    <w:rsid w:val="00A340ED"/>
    <w:rsid w:val="00A40D7E"/>
    <w:rsid w:val="00A41661"/>
    <w:rsid w:val="00A41B2D"/>
    <w:rsid w:val="00A44192"/>
    <w:rsid w:val="00A6255E"/>
    <w:rsid w:val="00A628EA"/>
    <w:rsid w:val="00A66DB3"/>
    <w:rsid w:val="00A70B62"/>
    <w:rsid w:val="00A7624C"/>
    <w:rsid w:val="00A81006"/>
    <w:rsid w:val="00A84BA0"/>
    <w:rsid w:val="00A92ED3"/>
    <w:rsid w:val="00AA0425"/>
    <w:rsid w:val="00AA0A7E"/>
    <w:rsid w:val="00AA38A7"/>
    <w:rsid w:val="00AB0125"/>
    <w:rsid w:val="00AB0F6C"/>
    <w:rsid w:val="00AC0A1B"/>
    <w:rsid w:val="00AC6820"/>
    <w:rsid w:val="00AD2723"/>
    <w:rsid w:val="00AE05DA"/>
    <w:rsid w:val="00AE5623"/>
    <w:rsid w:val="00AE5798"/>
    <w:rsid w:val="00AF1E2C"/>
    <w:rsid w:val="00B000BA"/>
    <w:rsid w:val="00B03949"/>
    <w:rsid w:val="00B06489"/>
    <w:rsid w:val="00B11686"/>
    <w:rsid w:val="00B12027"/>
    <w:rsid w:val="00B12375"/>
    <w:rsid w:val="00B128DA"/>
    <w:rsid w:val="00B17BC3"/>
    <w:rsid w:val="00B25D55"/>
    <w:rsid w:val="00B308C1"/>
    <w:rsid w:val="00B3327E"/>
    <w:rsid w:val="00B37D68"/>
    <w:rsid w:val="00B42332"/>
    <w:rsid w:val="00B43B70"/>
    <w:rsid w:val="00B47199"/>
    <w:rsid w:val="00B55181"/>
    <w:rsid w:val="00B55FCC"/>
    <w:rsid w:val="00B66B0B"/>
    <w:rsid w:val="00B75147"/>
    <w:rsid w:val="00B81402"/>
    <w:rsid w:val="00B83350"/>
    <w:rsid w:val="00BB1A85"/>
    <w:rsid w:val="00BB510C"/>
    <w:rsid w:val="00BB5413"/>
    <w:rsid w:val="00BB5AA6"/>
    <w:rsid w:val="00BC6A94"/>
    <w:rsid w:val="00BD0DEF"/>
    <w:rsid w:val="00BD2F96"/>
    <w:rsid w:val="00BD31DE"/>
    <w:rsid w:val="00BD60E0"/>
    <w:rsid w:val="00BD6A74"/>
    <w:rsid w:val="00BE69DB"/>
    <w:rsid w:val="00BE72DC"/>
    <w:rsid w:val="00BF16DD"/>
    <w:rsid w:val="00BF64D7"/>
    <w:rsid w:val="00BF6B2D"/>
    <w:rsid w:val="00BF6ED8"/>
    <w:rsid w:val="00C008DA"/>
    <w:rsid w:val="00C14F2A"/>
    <w:rsid w:val="00C30384"/>
    <w:rsid w:val="00C31C31"/>
    <w:rsid w:val="00C437F7"/>
    <w:rsid w:val="00C45D55"/>
    <w:rsid w:val="00C4768A"/>
    <w:rsid w:val="00C51233"/>
    <w:rsid w:val="00C73093"/>
    <w:rsid w:val="00C75B8C"/>
    <w:rsid w:val="00C838A5"/>
    <w:rsid w:val="00C9073C"/>
    <w:rsid w:val="00C9221A"/>
    <w:rsid w:val="00C954DB"/>
    <w:rsid w:val="00C961F6"/>
    <w:rsid w:val="00C974C6"/>
    <w:rsid w:val="00CA5C92"/>
    <w:rsid w:val="00CA646B"/>
    <w:rsid w:val="00CA75FE"/>
    <w:rsid w:val="00CA7B92"/>
    <w:rsid w:val="00CA7C31"/>
    <w:rsid w:val="00CB48CF"/>
    <w:rsid w:val="00CB5F73"/>
    <w:rsid w:val="00CB7149"/>
    <w:rsid w:val="00CC3ED3"/>
    <w:rsid w:val="00CD051C"/>
    <w:rsid w:val="00CD0AB2"/>
    <w:rsid w:val="00CD6316"/>
    <w:rsid w:val="00CD68B8"/>
    <w:rsid w:val="00CE2B47"/>
    <w:rsid w:val="00CE4544"/>
    <w:rsid w:val="00CE4B90"/>
    <w:rsid w:val="00CE5A3E"/>
    <w:rsid w:val="00CF0AE2"/>
    <w:rsid w:val="00D00527"/>
    <w:rsid w:val="00D01F5D"/>
    <w:rsid w:val="00D06F64"/>
    <w:rsid w:val="00D072B2"/>
    <w:rsid w:val="00D16BCF"/>
    <w:rsid w:val="00D17042"/>
    <w:rsid w:val="00D25F44"/>
    <w:rsid w:val="00D270D7"/>
    <w:rsid w:val="00D30371"/>
    <w:rsid w:val="00D32F04"/>
    <w:rsid w:val="00D3552F"/>
    <w:rsid w:val="00D35C01"/>
    <w:rsid w:val="00D41B28"/>
    <w:rsid w:val="00D447C3"/>
    <w:rsid w:val="00D4696F"/>
    <w:rsid w:val="00D54F1A"/>
    <w:rsid w:val="00D558D0"/>
    <w:rsid w:val="00D55FB7"/>
    <w:rsid w:val="00D562EA"/>
    <w:rsid w:val="00D57A28"/>
    <w:rsid w:val="00D65349"/>
    <w:rsid w:val="00D71D03"/>
    <w:rsid w:val="00D900FE"/>
    <w:rsid w:val="00D93971"/>
    <w:rsid w:val="00DA1ADA"/>
    <w:rsid w:val="00DA5455"/>
    <w:rsid w:val="00DC6E8E"/>
    <w:rsid w:val="00DD045D"/>
    <w:rsid w:val="00DD3995"/>
    <w:rsid w:val="00DD7E6D"/>
    <w:rsid w:val="00DF3B98"/>
    <w:rsid w:val="00E02320"/>
    <w:rsid w:val="00E12EEF"/>
    <w:rsid w:val="00E17D97"/>
    <w:rsid w:val="00E20899"/>
    <w:rsid w:val="00E26F72"/>
    <w:rsid w:val="00E30701"/>
    <w:rsid w:val="00E322A2"/>
    <w:rsid w:val="00E33ACB"/>
    <w:rsid w:val="00E37BFF"/>
    <w:rsid w:val="00E45E22"/>
    <w:rsid w:val="00E470A1"/>
    <w:rsid w:val="00E4726C"/>
    <w:rsid w:val="00E550BA"/>
    <w:rsid w:val="00E56475"/>
    <w:rsid w:val="00E64F98"/>
    <w:rsid w:val="00E671AD"/>
    <w:rsid w:val="00E72B4A"/>
    <w:rsid w:val="00E774E6"/>
    <w:rsid w:val="00E831B5"/>
    <w:rsid w:val="00E83303"/>
    <w:rsid w:val="00E87D7E"/>
    <w:rsid w:val="00E924EC"/>
    <w:rsid w:val="00E929BF"/>
    <w:rsid w:val="00E96B9C"/>
    <w:rsid w:val="00E96DD5"/>
    <w:rsid w:val="00EA42FA"/>
    <w:rsid w:val="00EB1A7E"/>
    <w:rsid w:val="00EB3366"/>
    <w:rsid w:val="00EB344B"/>
    <w:rsid w:val="00ED4894"/>
    <w:rsid w:val="00EE494B"/>
    <w:rsid w:val="00EE63D0"/>
    <w:rsid w:val="00EF234E"/>
    <w:rsid w:val="00EF4B14"/>
    <w:rsid w:val="00F037D0"/>
    <w:rsid w:val="00F0545C"/>
    <w:rsid w:val="00F061FE"/>
    <w:rsid w:val="00F10A0E"/>
    <w:rsid w:val="00F127F8"/>
    <w:rsid w:val="00F130BC"/>
    <w:rsid w:val="00F141B3"/>
    <w:rsid w:val="00F165FF"/>
    <w:rsid w:val="00F269E9"/>
    <w:rsid w:val="00F27386"/>
    <w:rsid w:val="00F31E96"/>
    <w:rsid w:val="00F41A72"/>
    <w:rsid w:val="00F44996"/>
    <w:rsid w:val="00F61F13"/>
    <w:rsid w:val="00F64668"/>
    <w:rsid w:val="00F743A3"/>
    <w:rsid w:val="00F813A9"/>
    <w:rsid w:val="00F81841"/>
    <w:rsid w:val="00F829BC"/>
    <w:rsid w:val="00F830B2"/>
    <w:rsid w:val="00FA149A"/>
    <w:rsid w:val="00FA558A"/>
    <w:rsid w:val="00FA6B48"/>
    <w:rsid w:val="00FA6DD9"/>
    <w:rsid w:val="00FA7193"/>
    <w:rsid w:val="00FA72B2"/>
    <w:rsid w:val="00FB5137"/>
    <w:rsid w:val="00FB7F06"/>
    <w:rsid w:val="00FD4027"/>
    <w:rsid w:val="00FE5451"/>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386"/>
    <w:pPr>
      <w:suppressAutoHyphens/>
      <w:spacing w:after="240"/>
    </w:pPr>
    <w:rPr>
      <w:rFonts w:asciiTheme="minorHAnsi" w:hAnsiTheme="minorHAnsi"/>
      <w:sz w:val="22"/>
      <w:szCs w:val="22"/>
      <w:lang w:eastAsia="en-US"/>
    </w:rPr>
  </w:style>
  <w:style w:type="paragraph" w:styleId="Heading1">
    <w:name w:val="heading 1"/>
    <w:aliases w:val="H1,c,h1,B1,No numbers,Heading 1 Char,69%,Attribute Heading 1,1.,Head1,Heading apps,Section Heading,Main Heading,Heading 1(Report Only),Heading 1 Char1 Char,Heading 1 Char Char Char,Heading 1 Char1 Char Char Char"/>
    <w:basedOn w:val="Normal"/>
    <w:next w:val="Body1"/>
    <w:qFormat/>
    <w:rsid w:val="00A02765"/>
    <w:pPr>
      <w:keepNext/>
      <w:numPr>
        <w:numId w:val="5"/>
      </w:numPr>
      <w:outlineLvl w:val="0"/>
    </w:pPr>
    <w:rPr>
      <w:b/>
    </w:rPr>
  </w:style>
  <w:style w:type="paragraph" w:styleId="Heading2">
    <w:name w:val="heading 2"/>
    <w:aliases w:val="H2,p,h2,Body Text (Reset numbering),1.1,body,2,l2,list 2,list 2,heading 2TOC,Head 2,List level 2,Header 2,Attribute Heading 2,test,h2 main heading,Section,2m,h 2,Reset numbering,Heading b,Heading 2X,heading 2body,B Sub/Bold,B Sub/Bold1,h2.H2"/>
    <w:basedOn w:val="Normal"/>
    <w:next w:val="Body2"/>
    <w:link w:val="Heading2Char"/>
    <w:qFormat/>
    <w:rsid w:val="00CD051C"/>
    <w:pPr>
      <w:keepNext/>
      <w:numPr>
        <w:ilvl w:val="1"/>
        <w:numId w:val="5"/>
      </w:numPr>
      <w:suppressAutoHyphens w:val="0"/>
      <w:outlineLvl w:val="1"/>
    </w:pPr>
    <w:rPr>
      <w:rFonts w:cs="Arial"/>
      <w:b/>
      <w:bCs/>
    </w:rPr>
  </w:style>
  <w:style w:type="paragraph" w:styleId="Heading3">
    <w:name w:val="heading 3"/>
    <w:aliases w:val="(a),a,H3,h3,d,Heading 3 Char,Heading 3 Char1 Char,Heading 3 Char Char Char,Heading 3 Char1 Char Char Char,Heading 3 Char Char Char Char Char,(a) Char Char Char Char Char,H3 Char Char Char Char Char,h3 Char Char Char Char Char,H31,h3 sub headin"/>
    <w:basedOn w:val="Normal"/>
    <w:next w:val="Body3"/>
    <w:qFormat/>
    <w:rsid w:val="00A02765"/>
    <w:pPr>
      <w:keepNext/>
      <w:numPr>
        <w:ilvl w:val="2"/>
        <w:numId w:val="5"/>
      </w:numPr>
      <w:outlineLvl w:val="2"/>
    </w:pPr>
    <w:rPr>
      <w:b/>
      <w:szCs w:val="20"/>
    </w:rPr>
  </w:style>
  <w:style w:type="paragraph" w:styleId="Heading4">
    <w:name w:val="heading 4"/>
    <w:aliases w:val="(i),i,h4,H4,sd,Standard H3,h4 sub sub heading,4,bullet,bl,bb,h41,Titre 4,Titre 41,1.1.1.1,Level 2 - (a),Level 2 - a,Org Heading 2,Sub3Para,proj4,proj41,proj42,proj43,proj44,proj45,proj46,proj47,proj48,proj49,proj410,proj411,proj412,proj421,41"/>
    <w:basedOn w:val="Normal"/>
    <w:next w:val="Body4"/>
    <w:qFormat/>
    <w:rsid w:val="008279DA"/>
    <w:pPr>
      <w:keepNext/>
      <w:numPr>
        <w:ilvl w:val="3"/>
        <w:numId w:val="5"/>
      </w:numPr>
      <w:tabs>
        <w:tab w:val="left" w:pos="3402"/>
      </w:tabs>
      <w:outlineLvl w:val="3"/>
    </w:pPr>
    <w:rPr>
      <w:b/>
      <w:szCs w:val="20"/>
    </w:rPr>
  </w:style>
  <w:style w:type="paragraph" w:styleId="Heading5">
    <w:name w:val="heading 5"/>
    <w:aliases w:val="(A),A,H5,s,1.1.1.1.1,Level 3 - (i),Level 3 - i,Para5,Para51,Heading 5(unused),h5,h51,h52,Sub4Para,3rd sub-clause,3rd level sub-clause,5,Heading 5 StGeorge,L5,Block Label,Heading 5 Interstar,Appendix,heading 5"/>
    <w:basedOn w:val="Normal"/>
    <w:next w:val="Body5"/>
    <w:qFormat/>
    <w:rsid w:val="009A64F7"/>
    <w:pPr>
      <w:keepNext/>
      <w:numPr>
        <w:ilvl w:val="4"/>
        <w:numId w:val="5"/>
      </w:numPr>
      <w:outlineLvl w:val="4"/>
    </w:pPr>
    <w:rPr>
      <w:b/>
      <w:szCs w:val="20"/>
    </w:rPr>
  </w:style>
  <w:style w:type="paragraph" w:styleId="Heading6">
    <w:name w:val="heading 6"/>
    <w:aliases w:val="(I),I,(I)a,H6,b,Legal Level 1.,a.,a.1,Heading 6(unused),Sub5Para,Square Bullet list,6,Body Text 5,L1 PIP,as,Heading 6 Interstar,Heading 6LS,h6,Name of Org,heading 6"/>
    <w:basedOn w:val="Normal"/>
    <w:next w:val="Body6"/>
    <w:qFormat/>
    <w:rsid w:val="00A02765"/>
    <w:pPr>
      <w:keepNext/>
      <w:numPr>
        <w:ilvl w:val="5"/>
        <w:numId w:val="5"/>
      </w:numPr>
      <w:outlineLvl w:val="5"/>
    </w:pPr>
    <w:rPr>
      <w:b/>
      <w:szCs w:val="20"/>
    </w:rPr>
  </w:style>
  <w:style w:type="paragraph" w:styleId="Heading7">
    <w:name w:val="heading 7"/>
    <w:aliases w:val="(1),Legal Level 1.1.,i.,i.1,Heading 7(unused),H7,Indented hyphen,ap,7,heading 7"/>
    <w:basedOn w:val="Normal"/>
    <w:next w:val="Normal"/>
    <w:qFormat/>
    <w:rsid w:val="00155BFA"/>
    <w:pPr>
      <w:spacing w:before="240" w:after="60"/>
      <w:outlineLvl w:val="6"/>
    </w:pPr>
    <w:rPr>
      <w:szCs w:val="20"/>
    </w:rPr>
  </w:style>
  <w:style w:type="paragraph" w:styleId="Heading8">
    <w:name w:val="heading 8"/>
    <w:aliases w:val="h8,Legal Level 1.1.1.,Heading 8(unused),H8,ad,8,Annex,Heading 8 not in use"/>
    <w:basedOn w:val="Normal"/>
    <w:next w:val="Normal"/>
    <w:qFormat/>
    <w:rsid w:val="00155BFA"/>
    <w:pPr>
      <w:keepNext/>
      <w:outlineLvl w:val="7"/>
    </w:pPr>
    <w:rPr>
      <w:b/>
      <w:szCs w:val="20"/>
    </w:rPr>
  </w:style>
  <w:style w:type="paragraph" w:styleId="Heading9">
    <w:name w:val="heading 9"/>
    <w:aliases w:val="Legal Level 1.1.1.1.,aat,9"/>
    <w:basedOn w:val="Normal"/>
    <w:next w:val="Normal"/>
    <w:qFormat/>
    <w:rsid w:val="00155BFA"/>
    <w:pPr>
      <w:keepNext/>
      <w:spacing w:before="120" w:after="120"/>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basedOn w:val="Normal"/>
    <w:link w:val="Body1Char"/>
    <w:rsid w:val="006A787A"/>
    <w:pPr>
      <w:ind w:left="567"/>
    </w:pPr>
    <w:rPr>
      <w:szCs w:val="20"/>
    </w:rPr>
  </w:style>
  <w:style w:type="paragraph" w:customStyle="1" w:styleId="Body2">
    <w:name w:val="Body 2"/>
    <w:basedOn w:val="Normal"/>
    <w:link w:val="Body2Char"/>
    <w:rsid w:val="00780820"/>
    <w:pPr>
      <w:ind w:left="1418"/>
    </w:pPr>
    <w:rPr>
      <w:szCs w:val="20"/>
    </w:rPr>
  </w:style>
  <w:style w:type="paragraph" w:customStyle="1" w:styleId="Body3">
    <w:name w:val="Body 3"/>
    <w:basedOn w:val="Normal"/>
    <w:rsid w:val="00780820"/>
    <w:pPr>
      <w:ind w:left="2552"/>
    </w:pPr>
    <w:rPr>
      <w:szCs w:val="20"/>
    </w:rPr>
  </w:style>
  <w:style w:type="paragraph" w:customStyle="1" w:styleId="Body4">
    <w:name w:val="Body 4"/>
    <w:basedOn w:val="Normal"/>
    <w:uiPriority w:val="99"/>
    <w:rsid w:val="008E1FA6"/>
    <w:pPr>
      <w:ind w:left="3402"/>
    </w:pPr>
    <w:rPr>
      <w:szCs w:val="20"/>
    </w:rPr>
  </w:style>
  <w:style w:type="paragraph" w:customStyle="1" w:styleId="Body5">
    <w:name w:val="Body 5"/>
    <w:basedOn w:val="Normal"/>
    <w:rsid w:val="00CE5A3E"/>
    <w:pPr>
      <w:ind w:left="3969"/>
    </w:pPr>
    <w:rPr>
      <w:szCs w:val="20"/>
    </w:rPr>
  </w:style>
  <w:style w:type="paragraph" w:customStyle="1" w:styleId="Body6">
    <w:name w:val="Body 6"/>
    <w:basedOn w:val="Normal"/>
    <w:rsid w:val="00155BFA"/>
    <w:pPr>
      <w:ind w:left="4536"/>
    </w:pPr>
    <w:rPr>
      <w:szCs w:val="20"/>
    </w:rPr>
  </w:style>
  <w:style w:type="paragraph" w:customStyle="1" w:styleId="Level4">
    <w:name w:val="Level 4"/>
    <w:basedOn w:val="Heading4"/>
    <w:uiPriority w:val="99"/>
    <w:rsid w:val="00CD051C"/>
    <w:pPr>
      <w:keepNext w:val="0"/>
    </w:pPr>
    <w:rPr>
      <w:b w:val="0"/>
      <w:lang w:val="en-US"/>
    </w:rPr>
  </w:style>
  <w:style w:type="paragraph" w:customStyle="1" w:styleId="Level1">
    <w:name w:val="Level 1"/>
    <w:basedOn w:val="Heading1"/>
    <w:link w:val="Level1Char"/>
    <w:qFormat/>
    <w:rsid w:val="00155BFA"/>
    <w:pPr>
      <w:keepNext w:val="0"/>
    </w:pPr>
    <w:rPr>
      <w:b w:val="0"/>
    </w:rPr>
  </w:style>
  <w:style w:type="paragraph" w:customStyle="1" w:styleId="Level2">
    <w:name w:val="Level 2"/>
    <w:basedOn w:val="Heading2"/>
    <w:link w:val="Level2Char"/>
    <w:qFormat/>
    <w:rsid w:val="006A787A"/>
    <w:pPr>
      <w:keepNext w:val="0"/>
    </w:pPr>
    <w:rPr>
      <w:b w:val="0"/>
    </w:rPr>
  </w:style>
  <w:style w:type="paragraph" w:customStyle="1" w:styleId="Level3">
    <w:name w:val="Level 3"/>
    <w:basedOn w:val="Heading3"/>
    <w:link w:val="Level3Char"/>
    <w:rsid w:val="0082604F"/>
    <w:pPr>
      <w:keepNext w:val="0"/>
    </w:pPr>
    <w:rPr>
      <w:b w:val="0"/>
      <w:color w:val="000000" w:themeColor="text1"/>
    </w:rPr>
  </w:style>
  <w:style w:type="paragraph" w:styleId="Header">
    <w:name w:val="header"/>
    <w:basedOn w:val="Normal"/>
    <w:link w:val="HeaderChar"/>
    <w:rsid w:val="00155BFA"/>
    <w:pPr>
      <w:tabs>
        <w:tab w:val="center" w:pos="4153"/>
        <w:tab w:val="right" w:pos="8306"/>
      </w:tabs>
    </w:pPr>
  </w:style>
  <w:style w:type="paragraph" w:styleId="Footer">
    <w:name w:val="footer"/>
    <w:basedOn w:val="Normal"/>
    <w:link w:val="FooterChar"/>
    <w:rsid w:val="00155BFA"/>
    <w:pPr>
      <w:tabs>
        <w:tab w:val="center" w:pos="4153"/>
        <w:tab w:val="right" w:pos="8306"/>
      </w:tabs>
    </w:pPr>
    <w:rPr>
      <w:sz w:val="18"/>
    </w:rPr>
  </w:style>
  <w:style w:type="paragraph" w:styleId="TOC1">
    <w:name w:val="toc 1"/>
    <w:basedOn w:val="Normal"/>
    <w:next w:val="Normal"/>
    <w:autoRedefine/>
    <w:uiPriority w:val="39"/>
    <w:rsid w:val="00155BFA"/>
    <w:pPr>
      <w:tabs>
        <w:tab w:val="left" w:pos="567"/>
        <w:tab w:val="right" w:leader="dot" w:pos="9360"/>
      </w:tabs>
      <w:spacing w:after="120"/>
      <w:ind w:left="567" w:hanging="567"/>
    </w:pPr>
    <w:rPr>
      <w:b/>
      <w:noProof/>
    </w:rPr>
  </w:style>
  <w:style w:type="paragraph" w:styleId="TOC2">
    <w:name w:val="toc 2"/>
    <w:basedOn w:val="Normal"/>
    <w:next w:val="Normal"/>
    <w:autoRedefine/>
    <w:uiPriority w:val="39"/>
    <w:rsid w:val="00155BFA"/>
    <w:pPr>
      <w:tabs>
        <w:tab w:val="left" w:pos="1134"/>
        <w:tab w:val="right" w:leader="dot" w:pos="9356"/>
      </w:tabs>
      <w:spacing w:after="120"/>
      <w:ind w:left="567" w:hanging="567"/>
    </w:pPr>
    <w:rPr>
      <w:b/>
      <w:noProof/>
    </w:rPr>
  </w:style>
  <w:style w:type="paragraph" w:styleId="TOC3">
    <w:name w:val="toc 3"/>
    <w:basedOn w:val="Normal"/>
    <w:next w:val="Normal"/>
    <w:uiPriority w:val="39"/>
    <w:rsid w:val="00155BFA"/>
    <w:pPr>
      <w:tabs>
        <w:tab w:val="right" w:leader="dot" w:pos="9356"/>
      </w:tabs>
    </w:pPr>
    <w:rPr>
      <w:b/>
      <w:noProof/>
    </w:rPr>
  </w:style>
  <w:style w:type="paragraph" w:styleId="TOC4">
    <w:name w:val="toc 4"/>
    <w:basedOn w:val="Normal"/>
    <w:next w:val="Normal"/>
    <w:uiPriority w:val="39"/>
    <w:rsid w:val="00155BFA"/>
    <w:pPr>
      <w:tabs>
        <w:tab w:val="left" w:pos="2552"/>
        <w:tab w:val="right" w:leader="dot" w:pos="9356"/>
      </w:tabs>
      <w:spacing w:after="120"/>
      <w:ind w:left="2552" w:hanging="567"/>
    </w:pPr>
    <w:rPr>
      <w:caps/>
      <w:noProof/>
    </w:rPr>
  </w:style>
  <w:style w:type="character" w:styleId="PageNumber">
    <w:name w:val="page number"/>
    <w:basedOn w:val="DefaultParagraphFont"/>
    <w:rsid w:val="00155BFA"/>
  </w:style>
  <w:style w:type="paragraph" w:styleId="Caption">
    <w:name w:val="caption"/>
    <w:basedOn w:val="Normal"/>
    <w:next w:val="Normal"/>
    <w:qFormat/>
    <w:rsid w:val="006A787A"/>
    <w:pPr>
      <w:keepNext/>
      <w:jc w:val="center"/>
    </w:pPr>
    <w:rPr>
      <w:b/>
      <w:szCs w:val="20"/>
    </w:rPr>
  </w:style>
  <w:style w:type="paragraph" w:customStyle="1" w:styleId="Schedule">
    <w:name w:val="Schedule"/>
    <w:basedOn w:val="Normal"/>
    <w:rsid w:val="00F64668"/>
    <w:pPr>
      <w:keepNext/>
      <w:jc w:val="center"/>
    </w:pPr>
    <w:rPr>
      <w:b/>
      <w:szCs w:val="20"/>
    </w:rPr>
  </w:style>
  <w:style w:type="character" w:styleId="Hyperlink">
    <w:name w:val="Hyperlink"/>
    <w:uiPriority w:val="99"/>
    <w:rsid w:val="00155BFA"/>
    <w:rPr>
      <w:color w:val="0000FF"/>
      <w:u w:val="single"/>
    </w:rPr>
  </w:style>
  <w:style w:type="paragraph" w:styleId="EndnoteText">
    <w:name w:val="endnote text"/>
    <w:basedOn w:val="Normal"/>
    <w:semiHidden/>
    <w:rsid w:val="00155BFA"/>
    <w:rPr>
      <w:sz w:val="20"/>
      <w:szCs w:val="20"/>
    </w:rPr>
  </w:style>
  <w:style w:type="character" w:styleId="EndnoteReference">
    <w:name w:val="endnote reference"/>
    <w:semiHidden/>
    <w:rsid w:val="00155BFA"/>
    <w:rPr>
      <w:vertAlign w:val="superscript"/>
    </w:rPr>
  </w:style>
  <w:style w:type="paragraph" w:customStyle="1" w:styleId="Level5">
    <w:name w:val="Level 5"/>
    <w:basedOn w:val="Heading5"/>
    <w:uiPriority w:val="99"/>
    <w:rsid w:val="00CE5A3E"/>
    <w:pPr>
      <w:keepNext w:val="0"/>
    </w:pPr>
    <w:rPr>
      <w:b w:val="0"/>
    </w:rPr>
  </w:style>
  <w:style w:type="paragraph" w:styleId="TOC5">
    <w:name w:val="toc 5"/>
    <w:basedOn w:val="Normal"/>
    <w:next w:val="Normal"/>
    <w:autoRedefine/>
    <w:uiPriority w:val="39"/>
    <w:rsid w:val="00155BFA"/>
    <w:pPr>
      <w:spacing w:after="0"/>
      <w:ind w:left="960"/>
    </w:pPr>
    <w:rPr>
      <w:rFonts w:ascii="Times New Roman" w:hAnsi="Times New Roman"/>
      <w:sz w:val="24"/>
      <w:lang w:val="en-US"/>
    </w:rPr>
  </w:style>
  <w:style w:type="paragraph" w:styleId="TOC6">
    <w:name w:val="toc 6"/>
    <w:basedOn w:val="Normal"/>
    <w:next w:val="Normal"/>
    <w:autoRedefine/>
    <w:uiPriority w:val="39"/>
    <w:rsid w:val="00155BFA"/>
    <w:pPr>
      <w:spacing w:after="0"/>
      <w:ind w:left="1200"/>
    </w:pPr>
    <w:rPr>
      <w:rFonts w:ascii="Times New Roman" w:hAnsi="Times New Roman"/>
      <w:sz w:val="24"/>
      <w:lang w:val="en-US"/>
    </w:rPr>
  </w:style>
  <w:style w:type="paragraph" w:styleId="TOC7">
    <w:name w:val="toc 7"/>
    <w:basedOn w:val="Normal"/>
    <w:next w:val="Normal"/>
    <w:autoRedefine/>
    <w:uiPriority w:val="39"/>
    <w:rsid w:val="00155BFA"/>
    <w:pPr>
      <w:spacing w:after="0"/>
      <w:ind w:left="1440"/>
    </w:pPr>
    <w:rPr>
      <w:rFonts w:ascii="Times New Roman" w:hAnsi="Times New Roman"/>
      <w:sz w:val="24"/>
      <w:lang w:val="en-US"/>
    </w:rPr>
  </w:style>
  <w:style w:type="paragraph" w:styleId="TOC8">
    <w:name w:val="toc 8"/>
    <w:basedOn w:val="Normal"/>
    <w:next w:val="Normal"/>
    <w:autoRedefine/>
    <w:uiPriority w:val="39"/>
    <w:rsid w:val="00155BFA"/>
    <w:pPr>
      <w:spacing w:after="0"/>
      <w:ind w:left="1680"/>
    </w:pPr>
    <w:rPr>
      <w:rFonts w:ascii="Times New Roman" w:hAnsi="Times New Roman"/>
      <w:sz w:val="24"/>
      <w:lang w:val="en-US"/>
    </w:rPr>
  </w:style>
  <w:style w:type="paragraph" w:styleId="TOC9">
    <w:name w:val="toc 9"/>
    <w:basedOn w:val="Normal"/>
    <w:next w:val="Normal"/>
    <w:autoRedefine/>
    <w:uiPriority w:val="39"/>
    <w:rsid w:val="00155BFA"/>
    <w:pPr>
      <w:spacing w:after="0"/>
      <w:ind w:left="1920"/>
    </w:pPr>
    <w:rPr>
      <w:rFonts w:ascii="Times New Roman" w:hAnsi="Times New Roman"/>
      <w:sz w:val="24"/>
      <w:lang w:val="en-US"/>
    </w:rPr>
  </w:style>
  <w:style w:type="paragraph" w:styleId="DocumentMap">
    <w:name w:val="Document Map"/>
    <w:basedOn w:val="Normal"/>
    <w:semiHidden/>
    <w:rsid w:val="00155BFA"/>
    <w:pPr>
      <w:shd w:val="clear" w:color="auto" w:fill="000080"/>
    </w:pPr>
    <w:rPr>
      <w:rFonts w:ascii="Tahoma" w:hAnsi="Tahoma" w:cs="Tahoma"/>
      <w:sz w:val="20"/>
      <w:szCs w:val="20"/>
    </w:rPr>
  </w:style>
  <w:style w:type="paragraph" w:customStyle="1" w:styleId="Intoduction">
    <w:name w:val="Intoduction"/>
    <w:basedOn w:val="Intro"/>
    <w:link w:val="IntoductionChar"/>
    <w:qFormat/>
    <w:rsid w:val="006A787A"/>
  </w:style>
  <w:style w:type="paragraph" w:styleId="ListNumber">
    <w:name w:val="List Number"/>
    <w:basedOn w:val="Normal"/>
    <w:rsid w:val="00E64F98"/>
    <w:pPr>
      <w:numPr>
        <w:numId w:val="3"/>
      </w:numPr>
    </w:pPr>
  </w:style>
  <w:style w:type="paragraph" w:customStyle="1" w:styleId="dictionary0">
    <w:name w:val="dictionary"/>
    <w:basedOn w:val="Body1"/>
    <w:link w:val="dictionaryChar"/>
    <w:rsid w:val="00155BFA"/>
    <w:pPr>
      <w:tabs>
        <w:tab w:val="num" w:pos="1134"/>
      </w:tabs>
      <w:ind w:left="1134" w:hanging="567"/>
    </w:pPr>
  </w:style>
  <w:style w:type="paragraph" w:customStyle="1" w:styleId="Intro">
    <w:name w:val="Intro"/>
    <w:basedOn w:val="Normal"/>
    <w:link w:val="IntroChar"/>
    <w:rsid w:val="007721D6"/>
    <w:pPr>
      <w:numPr>
        <w:numId w:val="1"/>
      </w:numPr>
    </w:pPr>
  </w:style>
  <w:style w:type="paragraph" w:styleId="ListNumber2">
    <w:name w:val="List Number 2"/>
    <w:basedOn w:val="Normal"/>
    <w:rsid w:val="00E64F98"/>
    <w:pPr>
      <w:numPr>
        <w:numId w:val="4"/>
      </w:numPr>
    </w:pPr>
  </w:style>
  <w:style w:type="character" w:styleId="FootnoteReference">
    <w:name w:val="footnote reference"/>
    <w:semiHidden/>
    <w:rsid w:val="00926331"/>
    <w:rPr>
      <w:vertAlign w:val="superscript"/>
    </w:rPr>
  </w:style>
  <w:style w:type="paragraph" w:styleId="FootnoteText">
    <w:name w:val="footnote text"/>
    <w:basedOn w:val="Normal"/>
    <w:semiHidden/>
    <w:rsid w:val="00926331"/>
    <w:pPr>
      <w:tabs>
        <w:tab w:val="left" w:pos="709"/>
      </w:tabs>
      <w:suppressAutoHyphens w:val="0"/>
      <w:spacing w:after="260"/>
      <w:ind w:left="709" w:hanging="709"/>
      <w:jc w:val="both"/>
    </w:pPr>
    <w:rPr>
      <w:b/>
      <w:sz w:val="18"/>
      <w:szCs w:val="20"/>
      <w:lang w:val="en-GB"/>
    </w:rPr>
  </w:style>
  <w:style w:type="character" w:customStyle="1" w:styleId="Level2Char">
    <w:name w:val="Level 2 Char"/>
    <w:link w:val="Level2"/>
    <w:rsid w:val="006A787A"/>
    <w:rPr>
      <w:rFonts w:asciiTheme="minorHAnsi" w:hAnsiTheme="minorHAnsi" w:cs="Arial"/>
      <w:bCs/>
      <w:sz w:val="22"/>
      <w:szCs w:val="22"/>
      <w:lang w:eastAsia="en-US"/>
    </w:rPr>
  </w:style>
  <w:style w:type="character" w:customStyle="1" w:styleId="Level3Char">
    <w:name w:val="Level 3 Char"/>
    <w:link w:val="Level3"/>
    <w:rsid w:val="0082604F"/>
    <w:rPr>
      <w:rFonts w:asciiTheme="minorHAnsi" w:hAnsiTheme="minorHAnsi"/>
      <w:color w:val="000000" w:themeColor="text1"/>
      <w:sz w:val="22"/>
      <w:lang w:eastAsia="en-US"/>
    </w:rPr>
  </w:style>
  <w:style w:type="paragraph" w:customStyle="1" w:styleId="Level6">
    <w:name w:val="Level 6"/>
    <w:basedOn w:val="Heading6"/>
    <w:rsid w:val="00460FF7"/>
    <w:rPr>
      <w:b w:val="0"/>
    </w:rPr>
  </w:style>
  <w:style w:type="character" w:customStyle="1" w:styleId="Body2Char">
    <w:name w:val="Body 2 Char"/>
    <w:link w:val="Body2"/>
    <w:rsid w:val="004A686C"/>
    <w:rPr>
      <w:rFonts w:ascii="Arial" w:hAnsi="Arial"/>
      <w:sz w:val="22"/>
      <w:lang w:val="en-AU" w:eastAsia="en-US" w:bidi="ar-SA"/>
    </w:rPr>
  </w:style>
  <w:style w:type="paragraph" w:customStyle="1" w:styleId="Dictionary">
    <w:name w:val="Dictionary"/>
    <w:basedOn w:val="dictionary0"/>
    <w:link w:val="DictionaryChar0"/>
    <w:qFormat/>
    <w:rsid w:val="006A787A"/>
    <w:pPr>
      <w:numPr>
        <w:numId w:val="6"/>
      </w:numPr>
      <w:tabs>
        <w:tab w:val="clear" w:pos="1134"/>
      </w:tabs>
    </w:pPr>
  </w:style>
  <w:style w:type="character" w:customStyle="1" w:styleId="IntroChar">
    <w:name w:val="Intro Char"/>
    <w:link w:val="Intro"/>
    <w:rsid w:val="006A787A"/>
    <w:rPr>
      <w:rFonts w:asciiTheme="minorHAnsi" w:hAnsiTheme="minorHAnsi"/>
      <w:sz w:val="22"/>
      <w:szCs w:val="22"/>
      <w:lang w:eastAsia="en-US"/>
    </w:rPr>
  </w:style>
  <w:style w:type="character" w:customStyle="1" w:styleId="IntoductionChar">
    <w:name w:val="Intoduction Char"/>
    <w:link w:val="Intoduction"/>
    <w:rsid w:val="006A787A"/>
    <w:rPr>
      <w:rFonts w:asciiTheme="minorHAnsi" w:hAnsiTheme="minorHAnsi"/>
      <w:sz w:val="22"/>
      <w:szCs w:val="22"/>
      <w:lang w:eastAsia="en-US"/>
    </w:rPr>
  </w:style>
  <w:style w:type="paragraph" w:customStyle="1" w:styleId="AnnexureHeading4">
    <w:name w:val="(Annexure) Heading 4"/>
    <w:basedOn w:val="Normal"/>
    <w:rsid w:val="008B2DFC"/>
    <w:pPr>
      <w:numPr>
        <w:ilvl w:val="3"/>
        <w:numId w:val="7"/>
      </w:numPr>
      <w:suppressAutoHyphens w:val="0"/>
      <w:spacing w:after="0"/>
    </w:pPr>
    <w:rPr>
      <w:szCs w:val="24"/>
    </w:rPr>
  </w:style>
  <w:style w:type="character" w:customStyle="1" w:styleId="Body1Char">
    <w:name w:val="Body 1 Char"/>
    <w:link w:val="Body1"/>
    <w:rsid w:val="006A787A"/>
    <w:rPr>
      <w:rFonts w:ascii="Arial" w:hAnsi="Arial"/>
      <w:sz w:val="22"/>
      <w:lang w:eastAsia="en-US"/>
    </w:rPr>
  </w:style>
  <w:style w:type="character" w:customStyle="1" w:styleId="dictionaryChar">
    <w:name w:val="dictionary Char"/>
    <w:link w:val="dictionary0"/>
    <w:rsid w:val="006A787A"/>
    <w:rPr>
      <w:rFonts w:ascii="Arial" w:hAnsi="Arial"/>
      <w:sz w:val="22"/>
      <w:lang w:eastAsia="en-US"/>
    </w:rPr>
  </w:style>
  <w:style w:type="character" w:customStyle="1" w:styleId="DictionaryChar0">
    <w:name w:val="Dictionary Char"/>
    <w:link w:val="Dictionary"/>
    <w:rsid w:val="006A787A"/>
    <w:rPr>
      <w:rFonts w:asciiTheme="minorHAnsi" w:hAnsiTheme="minorHAnsi"/>
      <w:sz w:val="22"/>
      <w:lang w:eastAsia="en-US"/>
    </w:rPr>
  </w:style>
  <w:style w:type="character" w:customStyle="1" w:styleId="Level1Char">
    <w:name w:val="Level 1 Char"/>
    <w:link w:val="Level1"/>
    <w:rsid w:val="00C9073C"/>
    <w:rPr>
      <w:rFonts w:asciiTheme="minorHAnsi" w:hAnsiTheme="minorHAnsi"/>
      <w:sz w:val="22"/>
      <w:szCs w:val="22"/>
      <w:lang w:eastAsia="en-US"/>
    </w:rPr>
  </w:style>
  <w:style w:type="character" w:customStyle="1" w:styleId="Body2Char1">
    <w:name w:val="Body 2 Char1"/>
    <w:rsid w:val="0097641D"/>
    <w:rPr>
      <w:rFonts w:ascii="Arial" w:hAnsi="Arial"/>
      <w:sz w:val="22"/>
      <w:lang w:val="en-AU" w:eastAsia="en-US" w:bidi="ar-SA"/>
    </w:rPr>
  </w:style>
  <w:style w:type="paragraph" w:styleId="BodyText">
    <w:name w:val="Body Text"/>
    <w:basedOn w:val="Normal"/>
    <w:link w:val="BodyTextChar"/>
    <w:qFormat/>
    <w:rsid w:val="00AE5798"/>
    <w:pPr>
      <w:widowControl w:val="0"/>
      <w:suppressAutoHyphens w:val="0"/>
      <w:spacing w:after="0"/>
      <w:ind w:left="604"/>
    </w:pPr>
    <w:rPr>
      <w:rFonts w:eastAsia="Arial"/>
      <w:lang w:val="en-US"/>
    </w:rPr>
  </w:style>
  <w:style w:type="character" w:customStyle="1" w:styleId="BodyTextChar">
    <w:name w:val="Body Text Char"/>
    <w:link w:val="BodyText"/>
    <w:rsid w:val="00AE5798"/>
    <w:rPr>
      <w:rFonts w:ascii="Arial" w:eastAsia="Arial" w:hAnsi="Arial"/>
      <w:sz w:val="22"/>
      <w:szCs w:val="22"/>
      <w:lang w:val="en-US" w:eastAsia="en-US"/>
    </w:rPr>
  </w:style>
  <w:style w:type="paragraph" w:styleId="ListParagraph">
    <w:name w:val="List Paragraph"/>
    <w:basedOn w:val="Normal"/>
    <w:uiPriority w:val="34"/>
    <w:qFormat/>
    <w:rsid w:val="00AE5798"/>
    <w:pPr>
      <w:widowControl w:val="0"/>
      <w:suppressAutoHyphens w:val="0"/>
      <w:spacing w:after="0"/>
    </w:pPr>
    <w:rPr>
      <w:rFonts w:ascii="Calibri" w:eastAsia="Calibri" w:hAnsi="Calibri"/>
      <w:lang w:val="en-US"/>
    </w:rPr>
  </w:style>
  <w:style w:type="paragraph" w:customStyle="1" w:styleId="TableParagraph">
    <w:name w:val="Table Paragraph"/>
    <w:basedOn w:val="Normal"/>
    <w:uiPriority w:val="1"/>
    <w:qFormat/>
    <w:rsid w:val="00AE5798"/>
    <w:pPr>
      <w:widowControl w:val="0"/>
      <w:suppressAutoHyphens w:val="0"/>
      <w:spacing w:after="0"/>
    </w:pPr>
    <w:rPr>
      <w:rFonts w:ascii="Calibri" w:eastAsia="Calibri" w:hAnsi="Calibri"/>
      <w:lang w:val="en-US"/>
    </w:rPr>
  </w:style>
  <w:style w:type="paragraph" w:styleId="BalloonText">
    <w:name w:val="Balloon Text"/>
    <w:basedOn w:val="Normal"/>
    <w:link w:val="BalloonTextChar"/>
    <w:unhideWhenUsed/>
    <w:rsid w:val="00AE5798"/>
    <w:pPr>
      <w:widowControl w:val="0"/>
      <w:suppressAutoHyphens w:val="0"/>
      <w:spacing w:after="0"/>
    </w:pPr>
    <w:rPr>
      <w:rFonts w:ascii="Tahoma" w:eastAsia="Calibri" w:hAnsi="Tahoma" w:cs="Tahoma"/>
      <w:sz w:val="16"/>
      <w:szCs w:val="16"/>
      <w:lang w:val="en-US"/>
    </w:rPr>
  </w:style>
  <w:style w:type="character" w:customStyle="1" w:styleId="BalloonTextChar">
    <w:name w:val="Balloon Text Char"/>
    <w:link w:val="BalloonText"/>
    <w:rsid w:val="00AE5798"/>
    <w:rPr>
      <w:rFonts w:ascii="Tahoma" w:eastAsia="Calibri" w:hAnsi="Tahoma" w:cs="Tahoma"/>
      <w:sz w:val="16"/>
      <w:szCs w:val="16"/>
      <w:lang w:val="en-US" w:eastAsia="en-US"/>
    </w:rPr>
  </w:style>
  <w:style w:type="table" w:styleId="TableGrid">
    <w:name w:val="Table Grid"/>
    <w:basedOn w:val="TableNormal"/>
    <w:uiPriority w:val="59"/>
    <w:rsid w:val="00AE57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2 Char,p Char,h2 Char,Body Text (Reset numbering) Char,1.1 Char,body Char,2 Char,l2 Char,list 2 Char,list 2 Char,heading 2TOC Char,Head 2 Char,List level 2 Char,Header 2 Char,Attribute Heading 2 Char,test Char,h2 main heading Char"/>
    <w:link w:val="Heading2"/>
    <w:rsid w:val="00AE5798"/>
    <w:rPr>
      <w:rFonts w:asciiTheme="minorHAnsi" w:hAnsiTheme="minorHAnsi" w:cs="Arial"/>
      <w:b/>
      <w:bCs/>
      <w:sz w:val="22"/>
      <w:szCs w:val="22"/>
      <w:lang w:eastAsia="en-US"/>
    </w:rPr>
  </w:style>
  <w:style w:type="character" w:customStyle="1" w:styleId="HeaderChar">
    <w:name w:val="Header Char"/>
    <w:link w:val="Header"/>
    <w:rsid w:val="00AE5798"/>
    <w:rPr>
      <w:rFonts w:ascii="Arial" w:hAnsi="Arial"/>
      <w:sz w:val="22"/>
      <w:szCs w:val="22"/>
      <w:lang w:eastAsia="en-US"/>
    </w:rPr>
  </w:style>
  <w:style w:type="character" w:customStyle="1" w:styleId="FooterChar">
    <w:name w:val="Footer Char"/>
    <w:link w:val="Footer"/>
    <w:rsid w:val="00AE5798"/>
    <w:rPr>
      <w:rFonts w:ascii="Arial" w:hAnsi="Arial"/>
      <w:sz w:val="18"/>
      <w:szCs w:val="22"/>
      <w:lang w:eastAsia="en-US"/>
    </w:rPr>
  </w:style>
  <w:style w:type="paragraph" w:styleId="TOCHeading">
    <w:name w:val="TOC Heading"/>
    <w:basedOn w:val="Heading1"/>
    <w:next w:val="Normal"/>
    <w:uiPriority w:val="39"/>
    <w:unhideWhenUsed/>
    <w:qFormat/>
    <w:rsid w:val="00AE5798"/>
    <w:pPr>
      <w:keepLines/>
      <w:numPr>
        <w:numId w:val="0"/>
      </w:numPr>
      <w:suppressAutoHyphens w:val="0"/>
      <w:spacing w:before="480" w:after="0" w:line="276" w:lineRule="auto"/>
      <w:outlineLvl w:val="9"/>
    </w:pPr>
    <w:rPr>
      <w:rFonts w:ascii="Cambria" w:hAnsi="Cambria"/>
      <w:bCs/>
      <w:color w:val="365F91"/>
      <w:sz w:val="28"/>
      <w:szCs w:val="28"/>
      <w:lang w:val="en-US"/>
    </w:rPr>
  </w:style>
  <w:style w:type="paragraph" w:customStyle="1" w:styleId="NoHeading2">
    <w:name w:val="No Heading 2"/>
    <w:basedOn w:val="Heading2"/>
    <w:rsid w:val="00AE5798"/>
    <w:pPr>
      <w:keepNext w:val="0"/>
      <w:numPr>
        <w:ilvl w:val="0"/>
        <w:numId w:val="0"/>
      </w:numPr>
      <w:tabs>
        <w:tab w:val="num" w:pos="1814"/>
      </w:tabs>
      <w:spacing w:after="160"/>
      <w:ind w:left="1814" w:hanging="680"/>
      <w:jc w:val="both"/>
    </w:pPr>
    <w:rPr>
      <w:rFonts w:ascii="Arial Narrow" w:hAnsi="Arial Narrow" w:cs="Times New Roman"/>
      <w:b w:val="0"/>
      <w:bCs w:val="0"/>
      <w:sz w:val="20"/>
      <w:szCs w:val="20"/>
      <w:lang w:eastAsia="en-AU"/>
    </w:rPr>
  </w:style>
  <w:style w:type="paragraph" w:customStyle="1" w:styleId="definition">
    <w:name w:val="definition"/>
    <w:basedOn w:val="Normal"/>
    <w:rsid w:val="00AE5798"/>
    <w:pPr>
      <w:suppressAutoHyphens w:val="0"/>
      <w:spacing w:before="100" w:beforeAutospacing="1" w:after="100" w:afterAutospacing="1"/>
      <w:jc w:val="both"/>
    </w:pPr>
    <w:rPr>
      <w:rFonts w:ascii="Times New Roman" w:hAnsi="Times New Roman"/>
      <w:sz w:val="24"/>
      <w:szCs w:val="24"/>
      <w:lang w:eastAsia="en-AU"/>
    </w:rPr>
  </w:style>
  <w:style w:type="paragraph" w:customStyle="1" w:styleId="Number2">
    <w:name w:val="Number 2"/>
    <w:basedOn w:val="Heading2"/>
    <w:rsid w:val="00AE5798"/>
    <w:pPr>
      <w:keepNext w:val="0"/>
      <w:numPr>
        <w:ilvl w:val="0"/>
        <w:numId w:val="0"/>
      </w:numPr>
      <w:tabs>
        <w:tab w:val="num" w:pos="1814"/>
      </w:tabs>
      <w:ind w:left="1814" w:hanging="708"/>
      <w:jc w:val="both"/>
    </w:pPr>
    <w:rPr>
      <w:rFonts w:ascii="Arial Narrow" w:hAnsi="Arial Narrow" w:cs="Times New Roman"/>
      <w:b w:val="0"/>
      <w:bCs w:val="0"/>
      <w:sz w:val="20"/>
      <w:szCs w:val="20"/>
    </w:rPr>
  </w:style>
  <w:style w:type="character" w:styleId="CommentReference">
    <w:name w:val="annotation reference"/>
    <w:rsid w:val="00AE5798"/>
    <w:rPr>
      <w:sz w:val="16"/>
      <w:szCs w:val="16"/>
    </w:rPr>
  </w:style>
  <w:style w:type="paragraph" w:styleId="CommentText">
    <w:name w:val="annotation text"/>
    <w:basedOn w:val="Normal"/>
    <w:link w:val="CommentTextChar"/>
    <w:rsid w:val="00AE5798"/>
    <w:pPr>
      <w:jc w:val="both"/>
    </w:pPr>
    <w:rPr>
      <w:rFonts w:ascii="Arial Narrow" w:hAnsi="Arial Narrow"/>
      <w:sz w:val="20"/>
      <w:szCs w:val="20"/>
    </w:rPr>
  </w:style>
  <w:style w:type="character" w:customStyle="1" w:styleId="CommentTextChar">
    <w:name w:val="Comment Text Char"/>
    <w:link w:val="CommentText"/>
    <w:rsid w:val="00AE5798"/>
    <w:rPr>
      <w:rFonts w:ascii="Arial Narrow" w:hAnsi="Arial Narrow"/>
      <w:lang w:eastAsia="en-US"/>
    </w:rPr>
  </w:style>
  <w:style w:type="paragraph" w:styleId="CommentSubject">
    <w:name w:val="annotation subject"/>
    <w:basedOn w:val="CommentText"/>
    <w:next w:val="CommentText"/>
    <w:link w:val="CommentSubjectChar"/>
    <w:rsid w:val="00AE5798"/>
    <w:rPr>
      <w:b/>
      <w:bCs/>
    </w:rPr>
  </w:style>
  <w:style w:type="character" w:customStyle="1" w:styleId="CommentSubjectChar">
    <w:name w:val="Comment Subject Char"/>
    <w:link w:val="CommentSubject"/>
    <w:rsid w:val="00AE5798"/>
    <w:rPr>
      <w:rFonts w:ascii="Arial Narrow" w:hAnsi="Arial Narrow"/>
      <w:b/>
      <w:bCs/>
      <w:lang w:eastAsia="en-US"/>
    </w:rPr>
  </w:style>
  <w:style w:type="paragraph" w:styleId="Revision">
    <w:name w:val="Revision"/>
    <w:hidden/>
    <w:uiPriority w:val="99"/>
    <w:semiHidden/>
    <w:rsid w:val="00AE5798"/>
    <w:rPr>
      <w:rFonts w:ascii="Arial Narrow" w:hAnsi="Arial Narrow"/>
      <w:sz w:val="22"/>
      <w:szCs w:val="22"/>
      <w:lang w:eastAsia="en-US"/>
    </w:rPr>
  </w:style>
  <w:style w:type="paragraph" w:customStyle="1" w:styleId="StyleNoHeading2Arial11pt">
    <w:name w:val="Style No Heading 2 + Arial 11 pt"/>
    <w:basedOn w:val="NoHeading2"/>
    <w:rsid w:val="00AE5798"/>
    <w:rPr>
      <w:rFonts w:ascii="Arial" w:hAnsi="Arial"/>
      <w:sz w:val="22"/>
    </w:rPr>
  </w:style>
  <w:style w:type="paragraph" w:customStyle="1" w:styleId="StyleNoHeading2Arial11pt1">
    <w:name w:val="Style No Heading 2 + Arial 11 pt1"/>
    <w:basedOn w:val="NoHeading2"/>
    <w:rsid w:val="00184DC9"/>
    <w:rPr>
      <w:rFonts w:asciiTheme="minorHAnsi" w:hAnsiTheme="minorHAnsi"/>
      <w:sz w:val="22"/>
    </w:rPr>
  </w:style>
  <w:style w:type="character" w:styleId="Emphasis">
    <w:name w:val="Emphasis"/>
    <w:uiPriority w:val="20"/>
    <w:qFormat/>
    <w:rsid w:val="008E2D50"/>
    <w:rPr>
      <w:i/>
      <w:iCs/>
    </w:rPr>
  </w:style>
  <w:style w:type="character" w:customStyle="1" w:styleId="ListBulletChar">
    <w:name w:val="List Bullet Char"/>
    <w:link w:val="ListBullet"/>
    <w:semiHidden/>
    <w:locked/>
    <w:rsid w:val="00F0545C"/>
    <w:rPr>
      <w:rFonts w:asciiTheme="minorHAnsi" w:hAnsiTheme="minorHAnsi" w:cs="Arial"/>
      <w:sz w:val="19"/>
    </w:rPr>
  </w:style>
  <w:style w:type="paragraph" w:styleId="ListBullet">
    <w:name w:val="List Bullet"/>
    <w:basedOn w:val="Normal"/>
    <w:link w:val="ListBulletChar"/>
    <w:semiHidden/>
    <w:unhideWhenUsed/>
    <w:rsid w:val="00F0545C"/>
    <w:pPr>
      <w:keepLines/>
      <w:numPr>
        <w:numId w:val="19"/>
      </w:numPr>
      <w:tabs>
        <w:tab w:val="left" w:pos="227"/>
      </w:tabs>
      <w:suppressAutoHyphens w:val="0"/>
      <w:spacing w:before="60" w:after="60" w:line="191" w:lineRule="atLeast"/>
      <w:ind w:left="0" w:firstLine="0"/>
    </w:pPr>
    <w:rPr>
      <w:rFonts w:cs="Arial"/>
      <w:sz w:val="19"/>
      <w:szCs w:val="20"/>
      <w:lang w:eastAsia="en-AU"/>
    </w:rPr>
  </w:style>
  <w:style w:type="character" w:customStyle="1" w:styleId="InstructionChar">
    <w:name w:val="Instruction Char"/>
    <w:link w:val="Instruction"/>
    <w:locked/>
    <w:rsid w:val="00F0545C"/>
    <w:rPr>
      <w:rFonts w:ascii="Arial" w:hAnsi="Arial" w:cs="Arial"/>
      <w:b/>
      <w:bCs/>
      <w:color w:val="C6362D"/>
      <w:sz w:val="19"/>
    </w:rPr>
  </w:style>
  <w:style w:type="paragraph" w:customStyle="1" w:styleId="Instruction">
    <w:name w:val="Instruction"/>
    <w:basedOn w:val="BodyText"/>
    <w:link w:val="InstructionChar"/>
    <w:rsid w:val="00F0545C"/>
    <w:pPr>
      <w:widowControl/>
      <w:spacing w:before="120" w:after="120" w:line="191" w:lineRule="atLeast"/>
      <w:ind w:left="0"/>
    </w:pPr>
    <w:rPr>
      <w:rFonts w:eastAsia="Times New Roman" w:cs="Arial"/>
      <w:b/>
      <w:bCs/>
      <w:color w:val="C6362D"/>
      <w:sz w:val="19"/>
      <w:szCs w:val="20"/>
      <w:lang w:val="en-AU" w:eastAsia="en-AU"/>
    </w:rPr>
  </w:style>
  <w:style w:type="character" w:styleId="SubtleEmphasis">
    <w:name w:val="Subtle Emphasis"/>
    <w:aliases w:val="Exelsuper Subtle Emphasis"/>
    <w:basedOn w:val="DefaultParagraphFont"/>
    <w:uiPriority w:val="19"/>
    <w:qFormat/>
    <w:rsid w:val="007E5979"/>
    <w:rPr>
      <w:rFonts w:ascii="Calibri" w:hAnsi="Calibri"/>
      <w:iCs/>
      <w:color w:val="55BE47"/>
      <w:sz w:val="24"/>
    </w:rPr>
  </w:style>
  <w:style w:type="table" w:styleId="DarkList-Accent3">
    <w:name w:val="Dark List Accent 3"/>
    <w:basedOn w:val="TableNormal"/>
    <w:uiPriority w:val="70"/>
    <w:rsid w:val="007E5979"/>
    <w:rPr>
      <w:rFonts w:asciiTheme="minorHAnsi" w:eastAsiaTheme="minorEastAsia" w:hAnsiTheme="minorHAnsi" w:cstheme="minorBidi"/>
      <w:color w:val="FFFFFF" w:themeColor="background1"/>
      <w:sz w:val="24"/>
      <w:szCs w:val="24"/>
      <w:lang w:val="en-US" w:eastAsia="en-US"/>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paragraph" w:styleId="Title">
    <w:name w:val="Title"/>
    <w:basedOn w:val="Normal"/>
    <w:next w:val="Normal"/>
    <w:link w:val="TitleChar"/>
    <w:qFormat/>
    <w:rsid w:val="00450B0A"/>
    <w:pP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450B0A"/>
    <w:rPr>
      <w:rFonts w:asciiTheme="majorHAnsi" w:eastAsiaTheme="majorEastAsia" w:hAnsiTheme="majorHAnsi" w:cstheme="majorBidi"/>
      <w:color w:val="323E4F" w:themeColor="text2" w:themeShade="BF"/>
      <w:spacing w:val="5"/>
      <w:kern w:val="28"/>
      <w:sz w:val="52"/>
      <w:szCs w:val="5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1325024">
      <w:bodyDiv w:val="1"/>
      <w:marLeft w:val="0"/>
      <w:marRight w:val="0"/>
      <w:marTop w:val="0"/>
      <w:marBottom w:val="0"/>
      <w:divBdr>
        <w:top w:val="none" w:sz="0" w:space="0" w:color="auto"/>
        <w:left w:val="none" w:sz="0" w:space="0" w:color="auto"/>
        <w:bottom w:val="none" w:sz="0" w:space="0" w:color="auto"/>
        <w:right w:val="none" w:sz="0" w:space="0" w:color="auto"/>
      </w:divBdr>
      <w:divsChild>
        <w:div w:id="1124276840">
          <w:marLeft w:val="0"/>
          <w:marRight w:val="0"/>
          <w:marTop w:val="0"/>
          <w:marBottom w:val="0"/>
          <w:divBdr>
            <w:top w:val="none" w:sz="0" w:space="0" w:color="auto"/>
            <w:left w:val="none" w:sz="0" w:space="0" w:color="auto"/>
            <w:bottom w:val="none" w:sz="0" w:space="0" w:color="auto"/>
            <w:right w:val="none" w:sz="0" w:space="0" w:color="auto"/>
          </w:divBdr>
          <w:divsChild>
            <w:div w:id="4293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5359">
      <w:bodyDiv w:val="1"/>
      <w:marLeft w:val="0"/>
      <w:marRight w:val="0"/>
      <w:marTop w:val="0"/>
      <w:marBottom w:val="0"/>
      <w:divBdr>
        <w:top w:val="none" w:sz="0" w:space="0" w:color="auto"/>
        <w:left w:val="none" w:sz="0" w:space="0" w:color="auto"/>
        <w:bottom w:val="none" w:sz="0" w:space="0" w:color="auto"/>
        <w:right w:val="none" w:sz="0" w:space="0" w:color="auto"/>
      </w:divBdr>
    </w:div>
    <w:div w:id="1858041778">
      <w:bodyDiv w:val="1"/>
      <w:marLeft w:val="0"/>
      <w:marRight w:val="0"/>
      <w:marTop w:val="0"/>
      <w:marBottom w:val="0"/>
      <w:divBdr>
        <w:top w:val="none" w:sz="0" w:space="0" w:color="auto"/>
        <w:left w:val="none" w:sz="0" w:space="0" w:color="auto"/>
        <w:bottom w:val="none" w:sz="0" w:space="0" w:color="auto"/>
        <w:right w:val="none" w:sz="0" w:space="0" w:color="auto"/>
      </w:divBdr>
      <w:divsChild>
        <w:div w:id="1004699286">
          <w:marLeft w:val="0"/>
          <w:marRight w:val="0"/>
          <w:marTop w:val="0"/>
          <w:marBottom w:val="0"/>
          <w:divBdr>
            <w:top w:val="none" w:sz="0" w:space="0" w:color="auto"/>
            <w:left w:val="none" w:sz="0" w:space="0" w:color="auto"/>
            <w:bottom w:val="none" w:sz="0" w:space="0" w:color="auto"/>
            <w:right w:val="none" w:sz="0" w:space="0" w:color="auto"/>
          </w:divBdr>
          <w:divsChild>
            <w:div w:id="41944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9770</Words>
  <Characters>50557</Characters>
  <Application>Microsoft Office Word</Application>
  <DocSecurity>0</DocSecurity>
  <Lines>421</Lines>
  <Paragraphs>120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2014-04-17T07:42:00Z</dcterms:created>
  <dcterms:modified xsi:type="dcterms:W3CDTF">2014-04-17T07:42:00Z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1050268_1::140375::MAS::MAS</vt:lpwstr>
  </property>
</Properties>
</file>